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7DC7C8B5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A6EDC">
        <w:rPr>
          <w:b/>
          <w:noProof/>
          <w:sz w:val="24"/>
        </w:rPr>
        <w:t>5</w:t>
      </w:r>
      <w:r w:rsidR="00096B29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</w:t>
      </w:r>
      <w:r w:rsidR="00F65593" w:rsidRPr="00DD52E4">
        <w:rPr>
          <w:b/>
          <w:i/>
          <w:noProof/>
          <w:sz w:val="28"/>
        </w:rPr>
        <w:t>2</w:t>
      </w:r>
      <w:r w:rsidR="00675A7E">
        <w:rPr>
          <w:b/>
          <w:i/>
          <w:noProof/>
          <w:sz w:val="28"/>
        </w:rPr>
        <w:t>50</w:t>
      </w:r>
      <w:r w:rsidR="00C12EF8">
        <w:rPr>
          <w:b/>
          <w:i/>
          <w:noProof/>
          <w:sz w:val="28"/>
        </w:rPr>
        <w:t>551</w:t>
      </w:r>
      <w:bookmarkStart w:id="0" w:name="_GoBack"/>
      <w:bookmarkEnd w:id="0"/>
    </w:p>
    <w:p w14:paraId="4B1B82B2" w14:textId="6F2C38F6" w:rsidR="00F20C43" w:rsidRPr="00624A1A" w:rsidRDefault="00096B29" w:rsidP="00F20C4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sz w:val="24"/>
        </w:rPr>
        <w:t>Sophia-Antipolis</w:t>
      </w:r>
      <w:r w:rsidR="000B2BF7">
        <w:rPr>
          <w:b/>
          <w:sz w:val="24"/>
        </w:rPr>
        <w:t>,</w:t>
      </w:r>
      <w:r w:rsidR="00C35787">
        <w:rPr>
          <w:b/>
          <w:sz w:val="24"/>
        </w:rPr>
        <w:t xml:space="preserve"> </w:t>
      </w:r>
      <w:r>
        <w:rPr>
          <w:b/>
          <w:sz w:val="24"/>
        </w:rPr>
        <w:t>France</w:t>
      </w:r>
      <w:r w:rsidR="00F20C43" w:rsidRPr="00624A1A">
        <w:rPr>
          <w:b/>
          <w:sz w:val="24"/>
        </w:rPr>
        <w:t xml:space="preserve">, </w:t>
      </w:r>
      <w:r w:rsidR="003F717A">
        <w:rPr>
          <w:b/>
          <w:sz w:val="24"/>
        </w:rPr>
        <w:t>1</w:t>
      </w:r>
      <w:r>
        <w:rPr>
          <w:b/>
          <w:sz w:val="24"/>
        </w:rPr>
        <w:t>7</w:t>
      </w:r>
      <w:r w:rsidR="00C35787">
        <w:rPr>
          <w:b/>
          <w:sz w:val="24"/>
        </w:rPr>
        <w:t xml:space="preserve"> </w:t>
      </w:r>
      <w:r w:rsidR="00CA6EDC">
        <w:rPr>
          <w:b/>
          <w:sz w:val="24"/>
        </w:rPr>
        <w:t xml:space="preserve">- </w:t>
      </w:r>
      <w:r>
        <w:rPr>
          <w:b/>
          <w:sz w:val="24"/>
        </w:rPr>
        <w:t>21</w:t>
      </w:r>
      <w:r w:rsidR="00C35787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F20C43" w:rsidRPr="00624A1A">
        <w:rPr>
          <w:b/>
          <w:sz w:val="24"/>
        </w:rPr>
        <w:t xml:space="preserve"> 202</w:t>
      </w:r>
      <w:r>
        <w:rPr>
          <w:b/>
          <w:sz w:val="24"/>
        </w:rPr>
        <w:t>5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01CC3D88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</w:p>
    <w:p w14:paraId="0FB29C4A" w14:textId="4F7F7FE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5390A">
        <w:rPr>
          <w:rFonts w:ascii="Arial" w:hAnsi="Arial" w:cs="Arial"/>
          <w:b/>
        </w:rPr>
        <w:t xml:space="preserve">Discussion Paper on </w:t>
      </w:r>
      <w:r w:rsidR="00096B29">
        <w:rPr>
          <w:rFonts w:ascii="Arial" w:hAnsi="Arial" w:cs="Arial"/>
          <w:b/>
        </w:rPr>
        <w:t>mode</w:t>
      </w:r>
      <w:r w:rsidR="00675A7E">
        <w:rPr>
          <w:rFonts w:ascii="Arial" w:hAnsi="Arial" w:cs="Arial"/>
          <w:b/>
        </w:rPr>
        <w:t>l</w:t>
      </w:r>
      <w:r w:rsidR="00096B29">
        <w:rPr>
          <w:rFonts w:ascii="Arial" w:hAnsi="Arial" w:cs="Arial"/>
          <w:b/>
        </w:rPr>
        <w:t>ling</w:t>
      </w:r>
      <w:r w:rsidR="003B6212" w:rsidRPr="003B6212">
        <w:rPr>
          <w:rFonts w:ascii="Arial" w:hAnsi="Arial" w:cs="Arial"/>
          <w:b/>
        </w:rPr>
        <w:t xml:space="preserve"> </w:t>
      </w:r>
      <w:r w:rsidR="00096B29">
        <w:rPr>
          <w:rFonts w:ascii="Arial" w:hAnsi="Arial" w:cs="Arial"/>
          <w:b/>
        </w:rPr>
        <w:t>energy related information</w:t>
      </w:r>
    </w:p>
    <w:p w14:paraId="52228711" w14:textId="350F7602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="00675A7E">
        <w:rPr>
          <w:rFonts w:ascii="Arial" w:hAnsi="Arial"/>
          <w:b/>
          <w:lang w:eastAsia="zh-CN"/>
        </w:rPr>
        <w:t>Discussion</w:t>
      </w:r>
    </w:p>
    <w:p w14:paraId="11A47C42" w14:textId="237D72C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675A7E" w:rsidRPr="00675A7E">
        <w:rPr>
          <w:rFonts w:ascii="Arial" w:hAnsi="Arial"/>
          <w:b/>
        </w:rPr>
        <w:t>6.19.20.1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4084B3BA" w:rsidR="00C022E3" w:rsidRPr="00EE370B" w:rsidRDefault="00C3578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>
        <w:rPr>
          <w:b/>
          <w:iCs/>
        </w:rPr>
        <w:t xml:space="preserve">Discuss </w:t>
      </w:r>
      <w:r w:rsidR="00F77ADA">
        <w:rPr>
          <w:b/>
          <w:iCs/>
        </w:rPr>
        <w:t>the proposal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46E8CDAD" w14:textId="02B91A6C" w:rsidR="003F717A" w:rsidRPr="00A36E8C" w:rsidRDefault="006D7742" w:rsidP="009030A8">
      <w:pPr>
        <w:pStyle w:val="Reference"/>
      </w:pPr>
      <w:bookmarkStart w:id="2" w:name="_Hlk83628987"/>
      <w:r w:rsidRPr="00EE370B">
        <w:t>[1]</w:t>
      </w:r>
      <w:r w:rsidRPr="00EE370B">
        <w:tab/>
      </w:r>
      <w:r w:rsidR="00096B29">
        <w:t xml:space="preserve">TR 28.880 v2.0.0: </w:t>
      </w:r>
      <w:r w:rsidR="00096B29" w:rsidRPr="00096B29">
        <w:t>Study on energy efficiency and energy saving aspects of 5G networks and services</w:t>
      </w:r>
    </w:p>
    <w:p w14:paraId="48EC84F5" w14:textId="22B465E0" w:rsidR="006A6D85" w:rsidRDefault="006A6D85" w:rsidP="006D7742">
      <w:pPr>
        <w:pStyle w:val="Reference"/>
      </w:pPr>
    </w:p>
    <w:bookmarkEnd w:id="2"/>
    <w:p w14:paraId="248123B7" w14:textId="7D945DA4" w:rsidR="00C022E3" w:rsidRPr="00EE370B" w:rsidRDefault="00C022E3">
      <w:pPr>
        <w:pStyle w:val="Heading1"/>
      </w:pPr>
      <w:r w:rsidRPr="00EE370B">
        <w:t>3</w:t>
      </w:r>
      <w:r w:rsidRPr="00EE370B">
        <w:tab/>
      </w:r>
      <w:r w:rsidR="00AC21AB">
        <w:t>Discussion</w:t>
      </w:r>
    </w:p>
    <w:p w14:paraId="0343DB92" w14:textId="1D92E5AC" w:rsidR="008F6804" w:rsidRDefault="008F6804" w:rsidP="00972481">
      <w:pPr>
        <w:rPr>
          <w:lang w:val="en-US" w:eastAsia="zh-CN"/>
        </w:rPr>
      </w:pPr>
      <w:r>
        <w:rPr>
          <w:lang w:val="en-US" w:eastAsia="zh-CN"/>
        </w:rPr>
        <w:t xml:space="preserve">SA1 requirements on ‘energy related information’ are captured in </w:t>
      </w:r>
      <w:r w:rsidRPr="008F2B4E">
        <w:rPr>
          <w:lang w:val="en-US" w:eastAsia="zh-CN"/>
        </w:rPr>
        <w:t>TS</w:t>
      </w:r>
      <w:r>
        <w:rPr>
          <w:lang w:val="en-US" w:eastAsia="zh-CN"/>
        </w:rPr>
        <w:t xml:space="preserve"> </w:t>
      </w:r>
      <w:r w:rsidR="008F2B4E">
        <w:rPr>
          <w:lang w:val="en-US" w:eastAsia="zh-CN"/>
        </w:rPr>
        <w:t>22.261</w:t>
      </w:r>
      <w:r>
        <w:rPr>
          <w:lang w:val="en-US" w:eastAsia="zh-CN"/>
        </w:rPr>
        <w:t>.</w:t>
      </w:r>
    </w:p>
    <w:p w14:paraId="5D35AAB3" w14:textId="33469BDC" w:rsidR="008F6804" w:rsidRDefault="008F2B4E" w:rsidP="008F2B4E">
      <w:pPr>
        <w:rPr>
          <w:lang w:val="en-US" w:eastAsia="zh-CN"/>
        </w:rPr>
      </w:pPr>
      <w:r w:rsidRPr="008F2B4E">
        <w:rPr>
          <w:lang w:val="en-US" w:eastAsia="zh-CN"/>
        </w:rPr>
        <w:t xml:space="preserve">The Energy Information Function (EIF) newly introduced into TS 23.501 may consume </w:t>
      </w:r>
      <w:proofErr w:type="spellStart"/>
      <w:r w:rsidRPr="008F2B4E">
        <w:rPr>
          <w:lang w:val="en-US" w:eastAsia="zh-CN"/>
        </w:rPr>
        <w:t>gNB</w:t>
      </w:r>
      <w:proofErr w:type="spellEnd"/>
      <w:r w:rsidRPr="008F2B4E">
        <w:rPr>
          <w:lang w:val="en-US" w:eastAsia="zh-CN"/>
        </w:rPr>
        <w:t xml:space="preserve"> and UPF Energy Consumption and Data Volume measurements from OAM, but also</w:t>
      </w:r>
      <w:r w:rsidR="009030A8">
        <w:rPr>
          <w:lang w:val="en-US" w:eastAsia="zh-CN"/>
        </w:rPr>
        <w:t>, when SA5 has specified them,</w:t>
      </w:r>
      <w:r w:rsidRPr="008F2B4E">
        <w:rPr>
          <w:lang w:val="en-US" w:eastAsia="zh-CN"/>
        </w:rPr>
        <w:t xml:space="preserve"> other energy related information such as </w:t>
      </w:r>
      <w:proofErr w:type="spellStart"/>
      <w:r w:rsidR="009030A8">
        <w:rPr>
          <w:lang w:val="en-US" w:eastAsia="zh-CN"/>
        </w:rPr>
        <w:t>gNB</w:t>
      </w:r>
      <w:proofErr w:type="spellEnd"/>
      <w:r w:rsidR="009030A8">
        <w:rPr>
          <w:lang w:val="en-US" w:eastAsia="zh-CN"/>
        </w:rPr>
        <w:t xml:space="preserve"> / UPF </w:t>
      </w:r>
      <w:r w:rsidRPr="008F2B4E">
        <w:rPr>
          <w:lang w:val="en-US" w:eastAsia="zh-CN"/>
        </w:rPr>
        <w:t>carbon emission and renewable energy factor.</w:t>
      </w:r>
      <w:r w:rsidR="008F6804">
        <w:rPr>
          <w:lang w:val="en-US" w:eastAsia="zh-CN"/>
        </w:rPr>
        <w:t xml:space="preserve"> </w:t>
      </w:r>
    </w:p>
    <w:p w14:paraId="31CDC505" w14:textId="7919D36B" w:rsidR="00636B4B" w:rsidRDefault="00636B4B" w:rsidP="00972481">
      <w:pPr>
        <w:rPr>
          <w:lang w:val="en-US" w:eastAsia="zh-CN"/>
        </w:rPr>
      </w:pPr>
      <w:r>
        <w:rPr>
          <w:lang w:val="en-US" w:eastAsia="zh-CN"/>
        </w:rPr>
        <w:t>In Rel-19</w:t>
      </w:r>
      <w:r w:rsidR="00E77709">
        <w:rPr>
          <w:lang w:val="en-US" w:eastAsia="zh-CN"/>
        </w:rPr>
        <w:t xml:space="preserve">, it is proposed that the following </w:t>
      </w:r>
      <w:proofErr w:type="spellStart"/>
      <w:r w:rsidR="00E77709">
        <w:rPr>
          <w:lang w:val="en-US" w:eastAsia="zh-CN"/>
        </w:rPr>
        <w:t>gNB</w:t>
      </w:r>
      <w:proofErr w:type="spellEnd"/>
      <w:r w:rsidR="00E77709">
        <w:rPr>
          <w:lang w:val="en-US" w:eastAsia="zh-CN"/>
        </w:rPr>
        <w:t xml:space="preserve"> and UPF energy related information is introduced in SA5 specification(s):</w:t>
      </w:r>
    </w:p>
    <w:p w14:paraId="6ED0B876" w14:textId="22FEC2EB" w:rsidR="00E77709" w:rsidRDefault="00E77709" w:rsidP="00E77709">
      <w:pPr>
        <w:pStyle w:val="ListParagraph"/>
        <w:numPr>
          <w:ilvl w:val="0"/>
          <w:numId w:val="4"/>
        </w:numPr>
        <w:rPr>
          <w:lang w:val="fr-FR" w:eastAsia="zh-CN"/>
        </w:rPr>
      </w:pPr>
      <w:r w:rsidRPr="00E77709">
        <w:rPr>
          <w:lang w:val="fr-FR" w:eastAsia="zh-CN"/>
        </w:rPr>
        <w:t xml:space="preserve">Carbon Emission (CE) – </w:t>
      </w:r>
      <w:proofErr w:type="spellStart"/>
      <w:r w:rsidRPr="00E77709">
        <w:rPr>
          <w:lang w:val="fr-FR" w:eastAsia="zh-CN"/>
        </w:rPr>
        <w:t>see</w:t>
      </w:r>
      <w:proofErr w:type="spellEnd"/>
      <w:r w:rsidRPr="00E77709">
        <w:rPr>
          <w:lang w:val="fr-FR" w:eastAsia="zh-CN"/>
        </w:rPr>
        <w:t xml:space="preserve"> </w:t>
      </w:r>
      <w:proofErr w:type="spellStart"/>
      <w:r w:rsidR="00C07C24">
        <w:rPr>
          <w:lang w:val="fr-FR" w:eastAsia="zh-CN"/>
        </w:rPr>
        <w:t>definition</w:t>
      </w:r>
      <w:proofErr w:type="spellEnd"/>
      <w:r>
        <w:rPr>
          <w:lang w:val="fr-FR" w:eastAsia="zh-CN"/>
        </w:rPr>
        <w:t xml:space="preserve"> in TR 28.880</w:t>
      </w:r>
    </w:p>
    <w:p w14:paraId="5C214005" w14:textId="2EDB67FF" w:rsidR="00E77709" w:rsidRPr="00E77709" w:rsidRDefault="00E77709" w:rsidP="00E77709">
      <w:pPr>
        <w:pStyle w:val="ListParagraph"/>
        <w:numPr>
          <w:ilvl w:val="0"/>
          <w:numId w:val="4"/>
        </w:numPr>
        <w:rPr>
          <w:lang w:val="en-US" w:eastAsia="zh-CN"/>
        </w:rPr>
      </w:pPr>
      <w:r w:rsidRPr="00E77709">
        <w:rPr>
          <w:lang w:val="en-US" w:eastAsia="zh-CN"/>
        </w:rPr>
        <w:t xml:space="preserve">Carbon Emission Efficiency </w:t>
      </w:r>
      <w:r w:rsidR="00C07C24">
        <w:rPr>
          <w:lang w:val="en-US" w:eastAsia="zh-CN"/>
        </w:rPr>
        <w:t xml:space="preserve">(CEE) </w:t>
      </w:r>
      <w:r w:rsidRPr="00E77709">
        <w:rPr>
          <w:lang w:val="en-US" w:eastAsia="zh-CN"/>
        </w:rPr>
        <w:t xml:space="preserve">– </w:t>
      </w:r>
      <w:r w:rsidRPr="00E77709">
        <w:rPr>
          <w:lang w:val="en-US" w:eastAsia="zh-CN"/>
        </w:rPr>
        <w:t>see definition in TR 28.880</w:t>
      </w:r>
      <w:r w:rsidR="00C07C24">
        <w:rPr>
          <w:lang w:val="en-US" w:eastAsia="zh-CN"/>
        </w:rPr>
        <w:t>. This term could be named differently in the future</w:t>
      </w:r>
    </w:p>
    <w:p w14:paraId="4D31AA74" w14:textId="51048A38" w:rsidR="00E77709" w:rsidRPr="00E77709" w:rsidRDefault="00E77709" w:rsidP="00E77709">
      <w:pPr>
        <w:pStyle w:val="ListParagraph"/>
        <w:numPr>
          <w:ilvl w:val="0"/>
          <w:numId w:val="4"/>
        </w:numPr>
        <w:rPr>
          <w:lang w:val="en-US" w:eastAsia="zh-CN"/>
        </w:rPr>
      </w:pPr>
      <w:r w:rsidRPr="00E77709">
        <w:rPr>
          <w:lang w:val="en-US" w:eastAsia="zh-CN"/>
        </w:rPr>
        <w:t xml:space="preserve">Renewable Energy Factor </w:t>
      </w:r>
      <w:r w:rsidR="00C07C24">
        <w:rPr>
          <w:lang w:val="en-US" w:eastAsia="zh-CN"/>
        </w:rPr>
        <w:t xml:space="preserve">(REF) </w:t>
      </w:r>
      <w:r w:rsidRPr="00E77709">
        <w:rPr>
          <w:lang w:val="en-US" w:eastAsia="zh-CN"/>
        </w:rPr>
        <w:t xml:space="preserve">- </w:t>
      </w:r>
      <w:r w:rsidRPr="00E77709">
        <w:rPr>
          <w:lang w:val="en-US" w:eastAsia="zh-CN"/>
        </w:rPr>
        <w:t>see definition in TR 28.880</w:t>
      </w:r>
      <w:r>
        <w:rPr>
          <w:lang w:val="en-US" w:eastAsia="zh-CN"/>
        </w:rPr>
        <w:t>.</w:t>
      </w:r>
    </w:p>
    <w:p w14:paraId="700C7DB4" w14:textId="2288866B" w:rsidR="00E77709" w:rsidRDefault="00E77709" w:rsidP="00972481">
      <w:pPr>
        <w:rPr>
          <w:lang w:val="en-US" w:eastAsia="zh-CN"/>
        </w:rPr>
      </w:pPr>
    </w:p>
    <w:p w14:paraId="6A997090" w14:textId="706990D7" w:rsidR="00C07C24" w:rsidRDefault="006B1F1C" w:rsidP="00972481">
      <w:pPr>
        <w:rPr>
          <w:lang w:val="en-US" w:eastAsia="zh-CN"/>
        </w:rPr>
      </w:pPr>
      <w:r>
        <w:rPr>
          <w:lang w:val="en-US" w:eastAsia="zh-CN"/>
        </w:rPr>
        <w:t>The following k</w:t>
      </w:r>
      <w:r w:rsidR="00DC33F7">
        <w:rPr>
          <w:lang w:val="en-US" w:eastAsia="zh-CN"/>
        </w:rPr>
        <w:t xml:space="preserve">ey points </w:t>
      </w:r>
      <w:r>
        <w:rPr>
          <w:lang w:val="en-US" w:eastAsia="zh-CN"/>
        </w:rPr>
        <w:t>need to be considered to specify th</w:t>
      </w:r>
      <w:r w:rsidR="009030A8">
        <w:rPr>
          <w:lang w:val="en-US" w:eastAsia="zh-CN"/>
        </w:rPr>
        <w:t>is</w:t>
      </w:r>
      <w:r>
        <w:rPr>
          <w:lang w:val="en-US" w:eastAsia="zh-CN"/>
        </w:rPr>
        <w:t xml:space="preserve"> energy related information:</w:t>
      </w:r>
    </w:p>
    <w:p w14:paraId="7C615027" w14:textId="22562011" w:rsidR="00E77709" w:rsidRPr="006B1F1C" w:rsidRDefault="006B1F1C" w:rsidP="00802C6A">
      <w:pPr>
        <w:pStyle w:val="ListParagraph"/>
        <w:numPr>
          <w:ilvl w:val="0"/>
          <w:numId w:val="6"/>
        </w:numPr>
        <w:rPr>
          <w:lang w:val="en-US" w:eastAsia="zh-CN"/>
        </w:rPr>
      </w:pPr>
      <w:r w:rsidRPr="006B1F1C">
        <w:rPr>
          <w:b/>
          <w:lang w:val="en-US" w:eastAsia="zh-CN"/>
        </w:rPr>
        <w:t>Key Point #1</w:t>
      </w:r>
      <w:r w:rsidRPr="006B1F1C">
        <w:rPr>
          <w:lang w:val="en-US" w:eastAsia="zh-CN"/>
        </w:rPr>
        <w:t xml:space="preserve">: </w:t>
      </w:r>
      <w:r w:rsidR="00C07C24" w:rsidRPr="006B1F1C">
        <w:rPr>
          <w:lang w:val="en-US" w:eastAsia="zh-CN"/>
        </w:rPr>
        <w:t xml:space="preserve">According to ITU-T L.1333, ICT </w:t>
      </w:r>
      <w:r w:rsidR="00765CD0" w:rsidRPr="006B1F1C">
        <w:rPr>
          <w:lang w:val="en-US" w:eastAsia="zh-CN"/>
        </w:rPr>
        <w:t xml:space="preserve">(Information and Communication Technology) </w:t>
      </w:r>
      <w:r w:rsidR="00C07C24" w:rsidRPr="006B1F1C">
        <w:rPr>
          <w:lang w:val="en-US" w:eastAsia="zh-CN"/>
        </w:rPr>
        <w:t xml:space="preserve">sites </w:t>
      </w:r>
      <w:r w:rsidR="00765CD0" w:rsidRPr="006B1F1C">
        <w:rPr>
          <w:lang w:val="en-US" w:eastAsia="zh-CN"/>
        </w:rPr>
        <w:t>(corresponding to ‘operator sites’ in TR 28.880) can be powered via 1-to-3 types of different energy supplies, namely:</w:t>
      </w:r>
    </w:p>
    <w:p w14:paraId="3AB85111" w14:textId="701AD475" w:rsidR="00765CD0" w:rsidRPr="00765CD0" w:rsidRDefault="00765CD0" w:rsidP="00BC3B25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765CD0">
        <w:rPr>
          <w:lang w:val="en-US" w:eastAsia="zh-CN"/>
        </w:rPr>
        <w:t xml:space="preserve">GRID_ELECTRICITY: the energy consumed comes from grid </w:t>
      </w:r>
    </w:p>
    <w:p w14:paraId="551A7FF6" w14:textId="0243A4FD" w:rsidR="00765CD0" w:rsidRPr="00765CD0" w:rsidRDefault="00765CD0" w:rsidP="00765CD0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765CD0">
        <w:rPr>
          <w:lang w:val="en-US" w:eastAsia="zh-CN"/>
        </w:rPr>
        <w:t>BACKUP_ENERGY: the energy comes from backup diesel or other types, or from generators</w:t>
      </w:r>
    </w:p>
    <w:p w14:paraId="22D024A5" w14:textId="391236CE" w:rsidR="00765CD0" w:rsidRDefault="00765CD0" w:rsidP="00765CD0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765CD0">
        <w:rPr>
          <w:lang w:val="en-US" w:eastAsia="zh-CN"/>
        </w:rPr>
        <w:t>LOCALLY_GENERATED_ENERGY: energy provided by local generators not used for backup functionality, e.g., solar, wind generator</w:t>
      </w:r>
      <w:r>
        <w:rPr>
          <w:lang w:val="en-US" w:eastAsia="zh-CN"/>
        </w:rPr>
        <w:t xml:space="preserve">. </w:t>
      </w:r>
      <w:r w:rsidRPr="00765CD0">
        <w:rPr>
          <w:lang w:val="en-US" w:eastAsia="zh-CN"/>
        </w:rPr>
        <w:t>LOCALLY_GENERATED_ENERGY</w:t>
      </w:r>
      <w:r>
        <w:rPr>
          <w:lang w:val="en-US" w:eastAsia="zh-CN"/>
        </w:rPr>
        <w:t xml:space="preserve"> is also known as OFF_GRID ENERGY</w:t>
      </w:r>
    </w:p>
    <w:p w14:paraId="0ACD5C26" w14:textId="741E3242" w:rsidR="00967F2A" w:rsidRPr="00967F2A" w:rsidRDefault="00967F2A" w:rsidP="00967F2A">
      <w:pPr>
        <w:ind w:left="630"/>
        <w:rPr>
          <w:lang w:val="en-US" w:eastAsia="zh-CN"/>
        </w:rPr>
      </w:pPr>
      <w:bookmarkStart w:id="3" w:name="_Hlk189815604"/>
      <w:r>
        <w:rPr>
          <w:lang w:val="en-US" w:eastAsia="zh-CN"/>
        </w:rPr>
        <w:t xml:space="preserve">In our proposed model, the IOC </w:t>
      </w:r>
      <w:proofErr w:type="spellStart"/>
      <w:r w:rsidRPr="00967F2A">
        <w:rPr>
          <w:lang w:val="en-US" w:eastAsia="zh-CN"/>
        </w:rPr>
        <w:t>EnergySupplyType</w:t>
      </w:r>
      <w:proofErr w:type="spellEnd"/>
      <w:r>
        <w:rPr>
          <w:lang w:val="en-US" w:eastAsia="zh-CN"/>
        </w:rPr>
        <w:t xml:space="preserve"> represents these 3 types of energy supply. Not more than 3 MOIs of this IOC should exist.</w:t>
      </w:r>
      <w:r w:rsidR="00EF2F86">
        <w:rPr>
          <w:lang w:val="en-US" w:eastAsia="zh-CN"/>
        </w:rPr>
        <w:t xml:space="preserve"> Its attribute </w:t>
      </w:r>
      <w:proofErr w:type="spellStart"/>
      <w:r w:rsidR="00EF2F86" w:rsidRPr="00EF2F86">
        <w:rPr>
          <w:lang w:val="en-US" w:eastAsia="zh-CN"/>
        </w:rPr>
        <w:t>energySupplyTypeUserLabel</w:t>
      </w:r>
      <w:proofErr w:type="spellEnd"/>
      <w:r w:rsidR="00EF2F86">
        <w:rPr>
          <w:lang w:val="en-US" w:eastAsia="zh-CN"/>
        </w:rPr>
        <w:t xml:space="preserve"> may have one of the 3 aforementioned values.</w:t>
      </w:r>
    </w:p>
    <w:bookmarkEnd w:id="3"/>
    <w:p w14:paraId="0DBD8F47" w14:textId="77777777" w:rsidR="006B1F1C" w:rsidRPr="006B1F1C" w:rsidRDefault="006B1F1C" w:rsidP="006B1F1C">
      <w:pPr>
        <w:rPr>
          <w:lang w:val="en-US" w:eastAsia="zh-CN"/>
        </w:rPr>
      </w:pPr>
    </w:p>
    <w:p w14:paraId="4167890E" w14:textId="3978D8E4" w:rsidR="00765CD0" w:rsidRPr="006B1F1C" w:rsidRDefault="006B1F1C" w:rsidP="006B1F1C">
      <w:pPr>
        <w:pStyle w:val="ListParagraph"/>
        <w:numPr>
          <w:ilvl w:val="0"/>
          <w:numId w:val="6"/>
        </w:numPr>
        <w:rPr>
          <w:b/>
          <w:lang w:val="en-US" w:eastAsia="zh-CN"/>
        </w:rPr>
      </w:pPr>
      <w:r w:rsidRPr="006B1F1C">
        <w:rPr>
          <w:b/>
          <w:lang w:val="en-US" w:eastAsia="zh-CN"/>
        </w:rPr>
        <w:t xml:space="preserve">Key Point #2: </w:t>
      </w:r>
      <w:r w:rsidR="00765CD0" w:rsidRPr="006B1F1C">
        <w:rPr>
          <w:lang w:val="en-US" w:eastAsia="zh-CN"/>
        </w:rPr>
        <w:t xml:space="preserve">The information capturing that operator sites are powered using </w:t>
      </w:r>
      <w:r w:rsidR="00765CD0" w:rsidRPr="006B1F1C">
        <w:rPr>
          <w:lang w:val="en-US" w:eastAsia="zh-CN"/>
        </w:rPr>
        <w:t>GRID_ELECTRICITY</w:t>
      </w:r>
      <w:r w:rsidR="00765CD0" w:rsidRPr="006B1F1C">
        <w:rPr>
          <w:lang w:val="en-US" w:eastAsia="zh-CN"/>
        </w:rPr>
        <w:t xml:space="preserve"> and/or </w:t>
      </w:r>
      <w:r w:rsidR="00765CD0" w:rsidRPr="006B1F1C">
        <w:rPr>
          <w:lang w:val="en-US" w:eastAsia="zh-CN"/>
        </w:rPr>
        <w:t>BACKUP_ENERGY</w:t>
      </w:r>
      <w:r w:rsidR="00765CD0" w:rsidRPr="006B1F1C">
        <w:rPr>
          <w:lang w:val="en-US" w:eastAsia="zh-CN"/>
        </w:rPr>
        <w:t xml:space="preserve"> and/or </w:t>
      </w:r>
      <w:r w:rsidR="00765CD0" w:rsidRPr="006B1F1C">
        <w:rPr>
          <w:lang w:val="en-US" w:eastAsia="zh-CN"/>
        </w:rPr>
        <w:t>LOCALLY_GENERATED_ENERGY</w:t>
      </w:r>
      <w:r w:rsidR="00765CD0" w:rsidRPr="006B1F1C">
        <w:rPr>
          <w:lang w:val="en-US" w:eastAsia="zh-CN"/>
        </w:rPr>
        <w:t xml:space="preserve"> is </w:t>
      </w:r>
      <w:r w:rsidR="00BA1541" w:rsidRPr="006B1F1C">
        <w:rPr>
          <w:lang w:val="en-US" w:eastAsia="zh-CN"/>
        </w:rPr>
        <w:t xml:space="preserve">stored in </w:t>
      </w:r>
      <w:r w:rsidR="00BD437B" w:rsidRPr="006B1F1C">
        <w:rPr>
          <w:lang w:val="en-US" w:eastAsia="zh-CN"/>
        </w:rPr>
        <w:t xml:space="preserve">MNO </w:t>
      </w:r>
      <w:r w:rsidR="00BA1541" w:rsidRPr="006B1F1C">
        <w:rPr>
          <w:lang w:val="en-US" w:eastAsia="zh-CN"/>
        </w:rPr>
        <w:t>systems / databases external to the 3GPP management system. Let’s call these systems / databases the ‘MNO energy management system’.</w:t>
      </w:r>
    </w:p>
    <w:p w14:paraId="274A8166" w14:textId="079EA94B" w:rsidR="00BA1541" w:rsidRDefault="00BA1541" w:rsidP="006B1F1C">
      <w:pPr>
        <w:ind w:left="720"/>
        <w:rPr>
          <w:lang w:val="en-US" w:eastAsia="zh-CN"/>
        </w:rPr>
      </w:pPr>
      <w:r w:rsidRPr="006B1F1C">
        <w:rPr>
          <w:lang w:val="en-US" w:eastAsia="zh-CN"/>
        </w:rPr>
        <w:t>It is assumed here that the 3GPP management system has no machine-to-machine interface to the MNO energy management system</w:t>
      </w:r>
      <w:r w:rsidR="006B1F1C" w:rsidRPr="006B1F1C">
        <w:rPr>
          <w:lang w:val="en-US" w:eastAsia="zh-CN"/>
        </w:rPr>
        <w:t xml:space="preserve"> (w</w:t>
      </w:r>
      <w:r w:rsidRPr="006B1F1C">
        <w:rPr>
          <w:lang w:val="en-US" w:eastAsia="zh-CN"/>
        </w:rPr>
        <w:t xml:space="preserve">hether such an interface is </w:t>
      </w:r>
      <w:r w:rsidR="00BD437B" w:rsidRPr="006B1F1C">
        <w:rPr>
          <w:lang w:val="en-US" w:eastAsia="zh-CN"/>
        </w:rPr>
        <w:t>to be specified</w:t>
      </w:r>
      <w:r w:rsidRPr="006B1F1C">
        <w:rPr>
          <w:lang w:val="en-US" w:eastAsia="zh-CN"/>
        </w:rPr>
        <w:t xml:space="preserve"> in the future is FFS</w:t>
      </w:r>
      <w:r w:rsidR="006B1F1C" w:rsidRPr="006B1F1C">
        <w:rPr>
          <w:lang w:val="en-US" w:eastAsia="zh-CN"/>
        </w:rPr>
        <w:t>)</w:t>
      </w:r>
      <w:r w:rsidRPr="006B1F1C">
        <w:rPr>
          <w:lang w:val="en-US" w:eastAsia="zh-CN"/>
        </w:rPr>
        <w:t>.</w:t>
      </w:r>
      <w:r w:rsidR="006B1F1C" w:rsidRPr="006B1F1C">
        <w:rPr>
          <w:lang w:val="en-US" w:eastAsia="zh-CN"/>
        </w:rPr>
        <w:t xml:space="preserve"> As a consequence, if required by the 3GPP management system, this information will have to be gathered by the MNO from the </w:t>
      </w:r>
      <w:r w:rsidR="006B1F1C" w:rsidRPr="006B1F1C">
        <w:rPr>
          <w:lang w:val="en-US" w:eastAsia="zh-CN"/>
        </w:rPr>
        <w:lastRenderedPageBreak/>
        <w:t xml:space="preserve">MNO energy management system and provisioned into the 3GPP management system via the Provisioning </w:t>
      </w:r>
      <w:proofErr w:type="spellStart"/>
      <w:r w:rsidR="006B1F1C" w:rsidRPr="006B1F1C">
        <w:rPr>
          <w:lang w:val="en-US" w:eastAsia="zh-CN"/>
        </w:rPr>
        <w:t>MnS</w:t>
      </w:r>
      <w:proofErr w:type="spellEnd"/>
      <w:r w:rsidR="006B1F1C" w:rsidRPr="006B1F1C">
        <w:rPr>
          <w:lang w:val="en-US" w:eastAsia="zh-CN"/>
        </w:rPr>
        <w:t>.</w:t>
      </w:r>
    </w:p>
    <w:p w14:paraId="6CD14A2E" w14:textId="77777777" w:rsidR="006B1F1C" w:rsidRPr="006B1F1C" w:rsidRDefault="006B1F1C" w:rsidP="006B1F1C">
      <w:pPr>
        <w:ind w:left="990"/>
        <w:rPr>
          <w:lang w:val="en-US" w:eastAsia="zh-CN"/>
        </w:rPr>
      </w:pPr>
    </w:p>
    <w:p w14:paraId="39CAB39B" w14:textId="5EDEDD4A" w:rsidR="00BA1541" w:rsidRPr="006B1F1C" w:rsidRDefault="006B1F1C" w:rsidP="006B1F1C">
      <w:pPr>
        <w:pStyle w:val="ListParagraph"/>
        <w:numPr>
          <w:ilvl w:val="0"/>
          <w:numId w:val="7"/>
        </w:numPr>
        <w:rPr>
          <w:lang w:val="en-US" w:eastAsia="zh-CN"/>
        </w:rPr>
      </w:pPr>
      <w:r w:rsidRPr="006B1F1C">
        <w:rPr>
          <w:b/>
          <w:lang w:val="en-US" w:eastAsia="zh-CN"/>
        </w:rPr>
        <w:t>Key Point #3</w:t>
      </w:r>
      <w:r>
        <w:rPr>
          <w:lang w:val="en-US" w:eastAsia="zh-CN"/>
        </w:rPr>
        <w:t xml:space="preserve">: </w:t>
      </w:r>
      <w:r w:rsidR="00BA1541" w:rsidRPr="006B1F1C">
        <w:rPr>
          <w:lang w:val="en-US" w:eastAsia="zh-CN"/>
        </w:rPr>
        <w:t>The granularity of this information is usually per-operator site</w:t>
      </w:r>
      <w:r w:rsidR="00BD437B" w:rsidRPr="006B1F1C">
        <w:rPr>
          <w:lang w:val="en-US" w:eastAsia="zh-CN"/>
        </w:rPr>
        <w:t xml:space="preserve"> (ICT site)</w:t>
      </w:r>
      <w:r w:rsidR="00BA1541" w:rsidRPr="006B1F1C">
        <w:rPr>
          <w:lang w:val="en-US" w:eastAsia="zh-CN"/>
        </w:rPr>
        <w:t xml:space="preserve">. However, in some scenarios, the granularity may be coarser, i.e. per sub-network (corresponding e.g. to a region), or finer, i.e. per network element / network function (e.g. a </w:t>
      </w:r>
      <w:proofErr w:type="spellStart"/>
      <w:r w:rsidR="00BA1541" w:rsidRPr="006B1F1C">
        <w:rPr>
          <w:lang w:val="en-US" w:eastAsia="zh-CN"/>
        </w:rPr>
        <w:t>gNB</w:t>
      </w:r>
      <w:proofErr w:type="spellEnd"/>
      <w:r w:rsidR="00BA1541" w:rsidRPr="006B1F1C">
        <w:rPr>
          <w:lang w:val="en-US" w:eastAsia="zh-CN"/>
        </w:rPr>
        <w:t>)</w:t>
      </w:r>
      <w:r w:rsidR="00BD437B" w:rsidRPr="006B1F1C">
        <w:rPr>
          <w:lang w:val="en-US" w:eastAsia="zh-CN"/>
        </w:rPr>
        <w:t>. To allow this, it is proposed that a proxy class ‘</w:t>
      </w:r>
      <w:proofErr w:type="spellStart"/>
      <w:r w:rsidR="00BD437B" w:rsidRPr="006B1F1C">
        <w:rPr>
          <w:lang w:val="en-US" w:eastAsia="zh-CN"/>
        </w:rPr>
        <w:t>ManagedEntity</w:t>
      </w:r>
      <w:proofErr w:type="spellEnd"/>
      <w:r w:rsidR="00BD437B" w:rsidRPr="006B1F1C">
        <w:rPr>
          <w:lang w:val="en-US" w:eastAsia="zh-CN"/>
        </w:rPr>
        <w:t>’ is used to represent the different possibilities. The proposed &lt;&lt;</w:t>
      </w:r>
      <w:proofErr w:type="spellStart"/>
      <w:r w:rsidR="00BD437B" w:rsidRPr="006B1F1C">
        <w:rPr>
          <w:lang w:val="en-US" w:eastAsia="zh-CN"/>
        </w:rPr>
        <w:t>ProxyClass</w:t>
      </w:r>
      <w:proofErr w:type="spellEnd"/>
      <w:r w:rsidR="00BD437B" w:rsidRPr="006B1F1C">
        <w:rPr>
          <w:lang w:val="en-US" w:eastAsia="zh-CN"/>
        </w:rPr>
        <w:t xml:space="preserve">&gt;&gt; </w:t>
      </w:r>
      <w:proofErr w:type="spellStart"/>
      <w:r w:rsidR="00BD437B" w:rsidRPr="006B1F1C">
        <w:rPr>
          <w:lang w:val="en-US" w:eastAsia="zh-CN"/>
        </w:rPr>
        <w:t>ManagedEntity</w:t>
      </w:r>
      <w:proofErr w:type="spellEnd"/>
      <w:r w:rsidR="00BD437B" w:rsidRPr="006B1F1C">
        <w:rPr>
          <w:lang w:val="en-US" w:eastAsia="zh-CN"/>
        </w:rPr>
        <w:t xml:space="preserve"> can then represent </w:t>
      </w:r>
      <w:proofErr w:type="spellStart"/>
      <w:r w:rsidR="00BD437B" w:rsidRPr="006B1F1C">
        <w:rPr>
          <w:lang w:val="en-US" w:eastAsia="zh-CN"/>
        </w:rPr>
        <w:t>SubNetwork</w:t>
      </w:r>
      <w:proofErr w:type="spellEnd"/>
      <w:r w:rsidR="00BD437B" w:rsidRPr="006B1F1C">
        <w:rPr>
          <w:lang w:val="en-US" w:eastAsia="zh-CN"/>
        </w:rPr>
        <w:t xml:space="preserve">, or </w:t>
      </w:r>
      <w:proofErr w:type="spellStart"/>
      <w:r w:rsidR="00BD437B" w:rsidRPr="006B1F1C">
        <w:rPr>
          <w:lang w:val="en-US" w:eastAsia="zh-CN"/>
        </w:rPr>
        <w:t>ColocatedNFsGroup</w:t>
      </w:r>
      <w:proofErr w:type="spellEnd"/>
      <w:r w:rsidR="00BD437B" w:rsidRPr="006B1F1C">
        <w:rPr>
          <w:lang w:val="en-US" w:eastAsia="zh-CN"/>
        </w:rPr>
        <w:t xml:space="preserve"> or </w:t>
      </w:r>
      <w:proofErr w:type="spellStart"/>
      <w:r w:rsidR="00BD437B" w:rsidRPr="006B1F1C">
        <w:rPr>
          <w:lang w:val="en-US" w:eastAsia="zh-CN"/>
        </w:rPr>
        <w:t>ManagedElement</w:t>
      </w:r>
      <w:proofErr w:type="spellEnd"/>
      <w:r w:rsidR="00BD437B" w:rsidRPr="006B1F1C">
        <w:rPr>
          <w:lang w:val="en-US" w:eastAsia="zh-CN"/>
        </w:rPr>
        <w:t xml:space="preserve"> or </w:t>
      </w:r>
      <w:proofErr w:type="spellStart"/>
      <w:r w:rsidR="00BD437B" w:rsidRPr="006B1F1C">
        <w:rPr>
          <w:lang w:val="en-US" w:eastAsia="zh-CN"/>
        </w:rPr>
        <w:t>ManagedFunction</w:t>
      </w:r>
      <w:proofErr w:type="spellEnd"/>
      <w:r w:rsidR="00BD437B" w:rsidRPr="006B1F1C">
        <w:rPr>
          <w:lang w:val="en-US" w:eastAsia="zh-CN"/>
        </w:rPr>
        <w:t>.</w:t>
      </w:r>
    </w:p>
    <w:p w14:paraId="35B2FD7C" w14:textId="7FF74968" w:rsidR="00BD437B" w:rsidRDefault="00967F2A" w:rsidP="006B1F1C">
      <w:pPr>
        <w:ind w:left="720"/>
        <w:rPr>
          <w:lang w:val="en-US" w:eastAsia="zh-CN"/>
        </w:rPr>
      </w:pPr>
      <w:r>
        <w:rPr>
          <w:lang w:val="en-US" w:eastAsia="zh-CN"/>
        </w:rPr>
        <w:t xml:space="preserve">In our proposed model, </w:t>
      </w:r>
      <w:proofErr w:type="spellStart"/>
      <w:r w:rsidR="00BD437B">
        <w:rPr>
          <w:lang w:val="en-US" w:eastAsia="zh-CN"/>
        </w:rPr>
        <w:t>ColocatedNFsGroup</w:t>
      </w:r>
      <w:proofErr w:type="spellEnd"/>
      <w:r w:rsidR="00BD437B">
        <w:rPr>
          <w:lang w:val="en-US" w:eastAsia="zh-CN"/>
        </w:rPr>
        <w:t xml:space="preserve"> is a</w:t>
      </w:r>
      <w:r w:rsidR="006B1F1C">
        <w:rPr>
          <w:lang w:val="en-US" w:eastAsia="zh-CN"/>
        </w:rPr>
        <w:t xml:space="preserve"> </w:t>
      </w:r>
      <w:r w:rsidR="00BD437B">
        <w:rPr>
          <w:lang w:val="en-US" w:eastAsia="zh-CN"/>
        </w:rPr>
        <w:t>n</w:t>
      </w:r>
      <w:r w:rsidR="006B1F1C">
        <w:rPr>
          <w:lang w:val="en-US" w:eastAsia="zh-CN"/>
        </w:rPr>
        <w:t>ew</w:t>
      </w:r>
      <w:r w:rsidR="00BD437B">
        <w:rPr>
          <w:lang w:val="en-US" w:eastAsia="zh-CN"/>
        </w:rPr>
        <w:t xml:space="preserve"> IOC to represent a </w:t>
      </w:r>
      <w:r w:rsidR="00BD437B" w:rsidRPr="00BD437B">
        <w:rPr>
          <w:lang w:val="en-US" w:eastAsia="zh-CN"/>
        </w:rPr>
        <w:t xml:space="preserve">group of network elements or network functions co-located on the same operator site. Co-location refers to the sharing of the same </w:t>
      </w:r>
      <w:r w:rsidR="00BD437B">
        <w:rPr>
          <w:lang w:val="en-US" w:eastAsia="zh-CN"/>
        </w:rPr>
        <w:t>type(s) of energy</w:t>
      </w:r>
      <w:r w:rsidR="00BD437B" w:rsidRPr="00BD437B">
        <w:rPr>
          <w:lang w:val="en-US" w:eastAsia="zh-CN"/>
        </w:rPr>
        <w:t xml:space="preserve"> supply by the group of network elements or network functions.</w:t>
      </w:r>
      <w:r w:rsidR="00EF2F86">
        <w:rPr>
          <w:lang w:val="en-US" w:eastAsia="zh-CN"/>
        </w:rPr>
        <w:t xml:space="preserve"> Its attribute </w:t>
      </w:r>
      <w:proofErr w:type="spellStart"/>
      <w:r w:rsidR="00EF2F86" w:rsidRPr="00EF2F86">
        <w:rPr>
          <w:lang w:val="en-US" w:eastAsia="zh-CN"/>
        </w:rPr>
        <w:t>memberMEList</w:t>
      </w:r>
      <w:proofErr w:type="spellEnd"/>
      <w:r w:rsidR="00EF2F86">
        <w:rPr>
          <w:lang w:val="en-US" w:eastAsia="zh-CN"/>
        </w:rPr>
        <w:t xml:space="preserve"> is a list of DNs of the members of the group.</w:t>
      </w:r>
    </w:p>
    <w:p w14:paraId="4CC81A4F" w14:textId="33A62889" w:rsidR="006F7DE9" w:rsidRDefault="006F7DE9" w:rsidP="006B1F1C">
      <w:pPr>
        <w:ind w:left="720"/>
        <w:rPr>
          <w:lang w:val="en-US" w:eastAsia="zh-CN"/>
        </w:rPr>
      </w:pPr>
    </w:p>
    <w:p w14:paraId="086DCF76" w14:textId="3B38BD1E" w:rsidR="006F7DE9" w:rsidRDefault="006F7DE9" w:rsidP="006F7DE9">
      <w:pPr>
        <w:pStyle w:val="ListParagraph"/>
        <w:numPr>
          <w:ilvl w:val="0"/>
          <w:numId w:val="7"/>
        </w:numPr>
        <w:rPr>
          <w:lang w:val="en-US" w:eastAsia="zh-CN"/>
        </w:rPr>
      </w:pPr>
      <w:r w:rsidRPr="006F7DE9">
        <w:rPr>
          <w:b/>
          <w:lang w:val="en-US" w:eastAsia="zh-CN"/>
        </w:rPr>
        <w:t>Key Point #4</w:t>
      </w:r>
      <w:r>
        <w:rPr>
          <w:lang w:val="en-US" w:eastAsia="zh-CN"/>
        </w:rPr>
        <w:t xml:space="preserve">: in our proposed model, the IOC </w:t>
      </w:r>
      <w:proofErr w:type="spellStart"/>
      <w:r w:rsidRPr="006F7DE9">
        <w:rPr>
          <w:lang w:val="en-US" w:eastAsia="zh-CN"/>
        </w:rPr>
        <w:t>EnergySupplyInfo</w:t>
      </w:r>
      <w:proofErr w:type="spellEnd"/>
      <w:r>
        <w:rPr>
          <w:lang w:val="en-US" w:eastAsia="zh-CN"/>
        </w:rPr>
        <w:t xml:space="preserve"> captures</w:t>
      </w:r>
      <w:r w:rsidR="003950F1">
        <w:rPr>
          <w:lang w:val="en-US" w:eastAsia="zh-CN"/>
        </w:rPr>
        <w:t xml:space="preserve">, for any </w:t>
      </w:r>
      <w:proofErr w:type="spellStart"/>
      <w:r w:rsidR="003950F1">
        <w:rPr>
          <w:lang w:val="en-US" w:eastAsia="zh-CN"/>
        </w:rPr>
        <w:t>ManagedEntity</w:t>
      </w:r>
      <w:proofErr w:type="spellEnd"/>
      <w:r w:rsidR="003950F1">
        <w:rPr>
          <w:lang w:val="en-US" w:eastAsia="zh-CN"/>
        </w:rPr>
        <w:t xml:space="preserve"> (cf. Key Point #3), which type(s) of energy supply (cf. Key Point #1) is used.</w:t>
      </w:r>
    </w:p>
    <w:p w14:paraId="29517F4D" w14:textId="4FEF0E3E" w:rsidR="003950F1" w:rsidRDefault="003950F1" w:rsidP="003950F1">
      <w:pPr>
        <w:pStyle w:val="ListParagraph"/>
        <w:numPr>
          <w:ilvl w:val="1"/>
          <w:numId w:val="7"/>
        </w:numPr>
        <w:rPr>
          <w:lang w:val="en-US" w:eastAsia="zh-CN"/>
        </w:rPr>
      </w:pPr>
      <w:proofErr w:type="spellStart"/>
      <w:r w:rsidRPr="006F7DE9">
        <w:rPr>
          <w:lang w:val="en-US" w:eastAsia="zh-CN"/>
        </w:rPr>
        <w:t>EnergySupplyInfo</w:t>
      </w:r>
      <w:proofErr w:type="spellEnd"/>
      <w:r>
        <w:rPr>
          <w:lang w:val="en-US" w:eastAsia="zh-CN"/>
        </w:rPr>
        <w:t xml:space="preserve"> is name-contained by </w:t>
      </w:r>
      <w:proofErr w:type="spellStart"/>
      <w:r>
        <w:rPr>
          <w:lang w:val="en-US" w:eastAsia="zh-CN"/>
        </w:rPr>
        <w:t>ManagedEntity</w:t>
      </w:r>
      <w:proofErr w:type="spellEnd"/>
      <w:r>
        <w:rPr>
          <w:lang w:val="en-US" w:eastAsia="zh-CN"/>
        </w:rPr>
        <w:t xml:space="preserve">. If a managed entity is powered via Grid and Backup electricity (cf. Key Point #1), there will be 2 </w:t>
      </w:r>
      <w:proofErr w:type="spellStart"/>
      <w:r w:rsidRPr="006F7DE9">
        <w:rPr>
          <w:lang w:val="en-US" w:eastAsia="zh-CN"/>
        </w:rPr>
        <w:t>EnergySupplyInfo</w:t>
      </w:r>
      <w:proofErr w:type="spellEnd"/>
      <w:r>
        <w:rPr>
          <w:lang w:val="en-US" w:eastAsia="zh-CN"/>
        </w:rPr>
        <w:t xml:space="preserve"> </w:t>
      </w:r>
      <w:r>
        <w:rPr>
          <w:lang w:val="en-US" w:eastAsia="zh-CN"/>
        </w:rPr>
        <w:t xml:space="preserve">MOIs name-contained by this </w:t>
      </w:r>
      <w:proofErr w:type="spellStart"/>
      <w:r>
        <w:rPr>
          <w:lang w:val="en-US" w:eastAsia="zh-CN"/>
        </w:rPr>
        <w:t>ManagedEntity</w:t>
      </w:r>
      <w:proofErr w:type="spellEnd"/>
    </w:p>
    <w:p w14:paraId="4E246773" w14:textId="10556D85" w:rsidR="003950F1" w:rsidRDefault="003950F1" w:rsidP="003950F1">
      <w:pPr>
        <w:pStyle w:val="ListParagraph"/>
        <w:numPr>
          <w:ilvl w:val="1"/>
          <w:numId w:val="7"/>
        </w:numPr>
        <w:rPr>
          <w:lang w:val="en-US" w:eastAsia="zh-CN"/>
        </w:rPr>
      </w:pPr>
      <w:r>
        <w:rPr>
          <w:lang w:val="en-US" w:eastAsia="zh-CN"/>
        </w:rPr>
        <w:t>Its</w:t>
      </w:r>
      <w:r w:rsidRPr="003950F1">
        <w:rPr>
          <w:lang w:val="en-US" w:eastAsia="zh-CN"/>
        </w:rPr>
        <w:t xml:space="preserve"> attribute </w:t>
      </w:r>
      <w:proofErr w:type="spellStart"/>
      <w:r w:rsidRPr="003950F1">
        <w:rPr>
          <w:lang w:val="en-US" w:eastAsia="zh-CN"/>
        </w:rPr>
        <w:t>energySupplyTypeRef</w:t>
      </w:r>
      <w:proofErr w:type="spellEnd"/>
      <w:r w:rsidRPr="003950F1">
        <w:rPr>
          <w:lang w:val="en-US" w:eastAsia="zh-CN"/>
        </w:rPr>
        <w:t xml:space="preserve"> is used to refer to the type of energy supply</w:t>
      </w:r>
      <w:r>
        <w:rPr>
          <w:lang w:val="en-US" w:eastAsia="zh-CN"/>
        </w:rPr>
        <w:t xml:space="preserve"> (cf. Key Point #1)</w:t>
      </w:r>
      <w:r w:rsidRPr="003950F1">
        <w:rPr>
          <w:lang w:val="en-US" w:eastAsia="zh-CN"/>
        </w:rPr>
        <w:t>.</w:t>
      </w:r>
    </w:p>
    <w:p w14:paraId="0ABBEBC9" w14:textId="0264B801" w:rsidR="003950F1" w:rsidRPr="006F7DE9" w:rsidRDefault="003950F1" w:rsidP="003950F1">
      <w:pPr>
        <w:pStyle w:val="ListParagraph"/>
        <w:numPr>
          <w:ilvl w:val="1"/>
          <w:numId w:val="7"/>
        </w:numPr>
        <w:rPr>
          <w:lang w:val="en-US" w:eastAsia="zh-CN"/>
        </w:rPr>
      </w:pPr>
      <w:r>
        <w:rPr>
          <w:lang w:val="en-US" w:eastAsia="zh-CN"/>
        </w:rPr>
        <w:t>Its</w:t>
      </w:r>
      <w:r w:rsidRPr="003950F1">
        <w:rPr>
          <w:lang w:val="en-US" w:eastAsia="zh-CN"/>
        </w:rPr>
        <w:t xml:space="preserve"> attribute </w:t>
      </w:r>
      <w:proofErr w:type="spellStart"/>
      <w:r w:rsidRPr="003950F1">
        <w:rPr>
          <w:lang w:val="en-US" w:eastAsia="zh-CN"/>
        </w:rPr>
        <w:t>energySupplyTypeRatio</w:t>
      </w:r>
      <w:proofErr w:type="spellEnd"/>
      <w:r w:rsidRPr="003950F1">
        <w:rPr>
          <w:lang w:val="en-US" w:eastAsia="zh-CN"/>
        </w:rPr>
        <w:t xml:space="preserve"> indicates the percentage of energy supplied </w:t>
      </w:r>
      <w:r>
        <w:rPr>
          <w:lang w:val="en-US" w:eastAsia="zh-CN"/>
        </w:rPr>
        <w:t xml:space="preserve">to the </w:t>
      </w:r>
      <w:proofErr w:type="spellStart"/>
      <w:r>
        <w:rPr>
          <w:lang w:val="en-US" w:eastAsia="zh-CN"/>
        </w:rPr>
        <w:t>ManagedEntity</w:t>
      </w:r>
      <w:proofErr w:type="spellEnd"/>
      <w:r>
        <w:rPr>
          <w:lang w:val="en-US" w:eastAsia="zh-CN"/>
        </w:rPr>
        <w:t xml:space="preserve"> </w:t>
      </w:r>
      <w:r w:rsidRPr="003950F1">
        <w:rPr>
          <w:lang w:val="en-US" w:eastAsia="zh-CN"/>
        </w:rPr>
        <w:t xml:space="preserve">from </w:t>
      </w:r>
      <w:r>
        <w:rPr>
          <w:lang w:val="en-US" w:eastAsia="zh-CN"/>
        </w:rPr>
        <w:t>the</w:t>
      </w:r>
      <w:r w:rsidRPr="003950F1">
        <w:rPr>
          <w:lang w:val="en-US" w:eastAsia="zh-CN"/>
        </w:rPr>
        <w:t xml:space="preserve"> type of energy supply.</w:t>
      </w:r>
    </w:p>
    <w:p w14:paraId="59C13063" w14:textId="77777777" w:rsidR="003950F1" w:rsidRPr="003950F1" w:rsidRDefault="003950F1" w:rsidP="003950F1">
      <w:pPr>
        <w:rPr>
          <w:lang w:val="en-US" w:eastAsia="zh-CN"/>
        </w:rPr>
      </w:pPr>
    </w:p>
    <w:p w14:paraId="5CD2F1AC" w14:textId="503F9D69" w:rsidR="00E77709" w:rsidRDefault="006B1F1C" w:rsidP="006B1F1C">
      <w:pPr>
        <w:pStyle w:val="ListParagraph"/>
        <w:numPr>
          <w:ilvl w:val="0"/>
          <w:numId w:val="7"/>
        </w:numPr>
        <w:rPr>
          <w:lang w:val="en-US" w:eastAsia="zh-CN"/>
        </w:rPr>
      </w:pPr>
      <w:r w:rsidRPr="006B1F1C">
        <w:rPr>
          <w:b/>
          <w:lang w:val="en-US" w:eastAsia="zh-CN"/>
        </w:rPr>
        <w:t>Key Point #</w:t>
      </w:r>
      <w:r w:rsidR="00F700B4">
        <w:rPr>
          <w:b/>
          <w:lang w:val="en-US" w:eastAsia="zh-CN"/>
        </w:rPr>
        <w:t>5</w:t>
      </w:r>
      <w:r>
        <w:rPr>
          <w:lang w:val="en-US" w:eastAsia="zh-CN"/>
        </w:rPr>
        <w:t xml:space="preserve">: </w:t>
      </w:r>
      <w:r w:rsidR="00967F2A">
        <w:rPr>
          <w:lang w:val="en-US" w:eastAsia="zh-CN"/>
        </w:rPr>
        <w:t xml:space="preserve">for each type of energy supply (cf. key point #1), the energy may come from 1-to-many type(s) of energy source, e.g. nuclear and/or coal, and/or wind and/or … ETSI OEU 020 </w:t>
      </w:r>
      <w:r w:rsidR="00967F2A" w:rsidRPr="00967F2A">
        <w:rPr>
          <w:lang w:val="en-US" w:eastAsia="zh-CN"/>
        </w:rPr>
        <w:t>1.1.1 (2020-03</w:t>
      </w:r>
      <w:r w:rsidR="00967F2A">
        <w:rPr>
          <w:lang w:val="en-US" w:eastAsia="zh-CN"/>
        </w:rPr>
        <w:t>)</w:t>
      </w:r>
      <w:r w:rsidR="00EF2F86">
        <w:rPr>
          <w:lang w:val="en-US" w:eastAsia="zh-CN"/>
        </w:rPr>
        <w:t xml:space="preserve"> informative annex A.3 provides a list of types of energy source. Other references may be used by the MNO, if available.</w:t>
      </w:r>
    </w:p>
    <w:p w14:paraId="3B04272A" w14:textId="77777777" w:rsidR="00EF2F86" w:rsidRDefault="00967F2A" w:rsidP="00A8429D">
      <w:pPr>
        <w:ind w:left="720"/>
        <w:rPr>
          <w:lang w:val="en-US" w:eastAsia="zh-CN"/>
        </w:rPr>
      </w:pPr>
      <w:r w:rsidRPr="00EF2F86">
        <w:rPr>
          <w:lang w:val="en-US" w:eastAsia="zh-CN"/>
        </w:rPr>
        <w:t xml:space="preserve">In our proposed model, the IOC </w:t>
      </w:r>
      <w:proofErr w:type="spellStart"/>
      <w:r w:rsidRPr="00EF2F86">
        <w:rPr>
          <w:lang w:val="en-US" w:eastAsia="zh-CN"/>
        </w:rPr>
        <w:t>EnergySourceType</w:t>
      </w:r>
      <w:proofErr w:type="spellEnd"/>
      <w:r w:rsidRPr="00EF2F86">
        <w:rPr>
          <w:lang w:val="en-US" w:eastAsia="zh-CN"/>
        </w:rPr>
        <w:t xml:space="preserve"> represents these types of energy source.</w:t>
      </w:r>
    </w:p>
    <w:p w14:paraId="161B4FCF" w14:textId="516C7998" w:rsidR="00EF2F86" w:rsidRPr="00A8429D" w:rsidRDefault="00EF2F86" w:rsidP="00A8429D">
      <w:pPr>
        <w:pStyle w:val="ListParagraph"/>
        <w:numPr>
          <w:ilvl w:val="1"/>
          <w:numId w:val="7"/>
        </w:numPr>
        <w:rPr>
          <w:lang w:val="en-US" w:eastAsia="zh-CN"/>
        </w:rPr>
      </w:pPr>
      <w:r w:rsidRPr="00A8429D">
        <w:rPr>
          <w:lang w:val="en-US" w:eastAsia="zh-CN"/>
        </w:rPr>
        <w:t xml:space="preserve">Its attribute </w:t>
      </w:r>
      <w:proofErr w:type="spellStart"/>
      <w:r w:rsidRPr="00A8429D">
        <w:rPr>
          <w:lang w:val="en-US" w:eastAsia="zh-CN"/>
        </w:rPr>
        <w:t>energySourceTypeUserLabel</w:t>
      </w:r>
      <w:proofErr w:type="spellEnd"/>
      <w:r w:rsidRPr="00A8429D">
        <w:rPr>
          <w:lang w:val="en-US" w:eastAsia="zh-CN"/>
        </w:rPr>
        <w:t xml:space="preserve"> captures the type of energy source (possible value: </w:t>
      </w:r>
      <w:r w:rsidR="00A8429D">
        <w:rPr>
          <w:lang w:val="en-US" w:eastAsia="zh-CN"/>
        </w:rPr>
        <w:t>‘</w:t>
      </w:r>
      <w:r w:rsidRPr="00A8429D">
        <w:rPr>
          <w:lang w:val="en-US" w:eastAsia="zh-CN"/>
        </w:rPr>
        <w:t>nuclear</w:t>
      </w:r>
      <w:r w:rsidR="00A8429D">
        <w:rPr>
          <w:lang w:val="en-US" w:eastAsia="zh-CN"/>
        </w:rPr>
        <w:t>’</w:t>
      </w:r>
      <w:r w:rsidRPr="00A8429D">
        <w:rPr>
          <w:lang w:val="en-US" w:eastAsia="zh-CN"/>
        </w:rPr>
        <w:t xml:space="preserve"> or </w:t>
      </w:r>
      <w:r w:rsidR="00A8429D">
        <w:rPr>
          <w:lang w:val="en-US" w:eastAsia="zh-CN"/>
        </w:rPr>
        <w:t>‘</w:t>
      </w:r>
      <w:r w:rsidRPr="00A8429D">
        <w:rPr>
          <w:lang w:val="en-US" w:eastAsia="zh-CN"/>
        </w:rPr>
        <w:t>coal</w:t>
      </w:r>
      <w:r w:rsidR="00A8429D">
        <w:rPr>
          <w:lang w:val="en-US" w:eastAsia="zh-CN"/>
        </w:rPr>
        <w:t>’</w:t>
      </w:r>
      <w:r w:rsidRPr="00A8429D">
        <w:rPr>
          <w:lang w:val="en-US" w:eastAsia="zh-CN"/>
        </w:rPr>
        <w:t xml:space="preserve"> or </w:t>
      </w:r>
      <w:r w:rsidR="00A8429D">
        <w:rPr>
          <w:lang w:val="en-US" w:eastAsia="zh-CN"/>
        </w:rPr>
        <w:t>‘</w:t>
      </w:r>
      <w:r w:rsidRPr="00A8429D">
        <w:rPr>
          <w:lang w:val="en-US" w:eastAsia="zh-CN"/>
        </w:rPr>
        <w:t>solar</w:t>
      </w:r>
      <w:r w:rsidR="00A8429D">
        <w:rPr>
          <w:lang w:val="en-US" w:eastAsia="zh-CN"/>
        </w:rPr>
        <w:t>’</w:t>
      </w:r>
      <w:r w:rsidRPr="00A8429D">
        <w:rPr>
          <w:lang w:val="en-US" w:eastAsia="zh-CN"/>
        </w:rPr>
        <w:t xml:space="preserve"> or …).</w:t>
      </w:r>
    </w:p>
    <w:p w14:paraId="66E7F935" w14:textId="1A4759FB" w:rsidR="00967F2A" w:rsidRPr="00A8429D" w:rsidRDefault="00EF2F86" w:rsidP="00A8429D">
      <w:pPr>
        <w:pStyle w:val="ListParagraph"/>
        <w:numPr>
          <w:ilvl w:val="1"/>
          <w:numId w:val="7"/>
        </w:numPr>
        <w:rPr>
          <w:lang w:val="en-US" w:eastAsia="zh-CN"/>
        </w:rPr>
      </w:pPr>
      <w:r w:rsidRPr="00A8429D">
        <w:rPr>
          <w:lang w:val="en-US" w:eastAsia="zh-CN"/>
        </w:rPr>
        <w:t xml:space="preserve">Its attribute </w:t>
      </w:r>
      <w:proofErr w:type="spellStart"/>
      <w:r w:rsidRPr="00A8429D">
        <w:rPr>
          <w:lang w:val="en-US" w:eastAsia="zh-CN"/>
        </w:rPr>
        <w:t>energySourceCef</w:t>
      </w:r>
      <w:proofErr w:type="spellEnd"/>
      <w:r w:rsidRPr="00A8429D">
        <w:rPr>
          <w:lang w:val="en-US" w:eastAsia="zh-CN"/>
        </w:rPr>
        <w:t xml:space="preserve"> captures the corresponding Carbon Emission Factor (CEF), also called Standard Emission Factor </w:t>
      </w:r>
      <w:r w:rsidR="00A8429D" w:rsidRPr="00A8429D">
        <w:rPr>
          <w:lang w:val="en-US" w:eastAsia="zh-CN"/>
        </w:rPr>
        <w:t xml:space="preserve">in </w:t>
      </w:r>
      <w:r w:rsidR="00A8429D" w:rsidRPr="00A8429D">
        <w:rPr>
          <w:lang w:val="en-US" w:eastAsia="zh-CN"/>
        </w:rPr>
        <w:t>ETSI OEU 020 1.1.1 (2020-03) informative annex A</w:t>
      </w:r>
      <w:r w:rsidR="00A8429D" w:rsidRPr="00A8429D">
        <w:rPr>
          <w:lang w:val="en-US" w:eastAsia="zh-CN"/>
        </w:rPr>
        <w:t>. Its unit is kg CO2eq / kWh.</w:t>
      </w:r>
    </w:p>
    <w:p w14:paraId="3E53BE3C" w14:textId="5B010CFE" w:rsidR="00A8429D" w:rsidRPr="00A8429D" w:rsidRDefault="00A8429D" w:rsidP="00A8429D">
      <w:pPr>
        <w:pStyle w:val="ListParagraph"/>
        <w:numPr>
          <w:ilvl w:val="1"/>
          <w:numId w:val="7"/>
        </w:numPr>
        <w:rPr>
          <w:lang w:val="en-US" w:eastAsia="zh-CN"/>
        </w:rPr>
      </w:pPr>
      <w:r w:rsidRPr="00A8429D">
        <w:rPr>
          <w:lang w:val="en-US" w:eastAsia="zh-CN"/>
        </w:rPr>
        <w:t xml:space="preserve">Its attribute </w:t>
      </w:r>
      <w:proofErr w:type="spellStart"/>
      <w:r w:rsidRPr="00A8429D">
        <w:rPr>
          <w:lang w:val="en-US" w:eastAsia="zh-CN"/>
        </w:rPr>
        <w:t>renewableEnergy</w:t>
      </w:r>
      <w:r w:rsidR="00EA6A31">
        <w:rPr>
          <w:lang w:val="en-US" w:eastAsia="zh-CN"/>
        </w:rPr>
        <w:t>Factor</w:t>
      </w:r>
      <w:proofErr w:type="spellEnd"/>
      <w:r w:rsidRPr="00A8429D">
        <w:rPr>
          <w:lang w:val="en-US" w:eastAsia="zh-CN"/>
        </w:rPr>
        <w:t xml:space="preserve"> is a </w:t>
      </w:r>
      <w:r w:rsidR="00EA6A31">
        <w:rPr>
          <w:lang w:val="en-US" w:eastAsia="zh-CN"/>
        </w:rPr>
        <w:t>percentage (</w:t>
      </w:r>
      <w:proofErr w:type="gramStart"/>
      <w:r w:rsidR="00EA6A31">
        <w:rPr>
          <w:lang w:val="en-US" w:eastAsia="zh-CN"/>
        </w:rPr>
        <w:t>0..</w:t>
      </w:r>
      <w:proofErr w:type="gramEnd"/>
      <w:r w:rsidR="00EA6A31">
        <w:rPr>
          <w:lang w:val="en-US" w:eastAsia="zh-CN"/>
        </w:rPr>
        <w:t>100)</w:t>
      </w:r>
      <w:r w:rsidRPr="00A8429D">
        <w:rPr>
          <w:lang w:val="en-US" w:eastAsia="zh-CN"/>
        </w:rPr>
        <w:t xml:space="preserve"> indicating </w:t>
      </w:r>
      <w:r w:rsidR="00EA6A31">
        <w:rPr>
          <w:lang w:val="en-US" w:eastAsia="zh-CN"/>
        </w:rPr>
        <w:t>to which extent</w:t>
      </w:r>
      <w:r w:rsidRPr="00A8429D">
        <w:rPr>
          <w:lang w:val="en-US" w:eastAsia="zh-CN"/>
        </w:rPr>
        <w:t xml:space="preserve"> the type of energy source is renewable or not.</w:t>
      </w:r>
      <w:r>
        <w:rPr>
          <w:lang w:val="en-US" w:eastAsia="zh-CN"/>
        </w:rPr>
        <w:t xml:space="preserve"> </w:t>
      </w:r>
      <w:r w:rsidR="00EA6A31">
        <w:rPr>
          <w:lang w:val="en-US" w:eastAsia="zh-CN"/>
        </w:rPr>
        <w:t>To which extent</w:t>
      </w:r>
      <w:r>
        <w:rPr>
          <w:lang w:val="en-US" w:eastAsia="zh-CN"/>
        </w:rPr>
        <w:t xml:space="preserve"> a type of energy source is to be considered as renewable or not is under the responsibility of the MNO.</w:t>
      </w:r>
      <w:r w:rsidR="000E068C">
        <w:rPr>
          <w:lang w:val="en-US" w:eastAsia="zh-CN"/>
        </w:rPr>
        <w:t xml:space="preserve"> For example, solar and wind could be considered as 100% renewable</w:t>
      </w:r>
    </w:p>
    <w:p w14:paraId="20FA747D" w14:textId="685CADFA" w:rsidR="00E77709" w:rsidRDefault="00E77709" w:rsidP="00972481">
      <w:pPr>
        <w:rPr>
          <w:lang w:val="en-US" w:eastAsia="zh-CN"/>
        </w:rPr>
      </w:pPr>
    </w:p>
    <w:p w14:paraId="468B350C" w14:textId="5F05A91E" w:rsidR="00A8429D" w:rsidRDefault="00A8429D" w:rsidP="00A8429D">
      <w:pPr>
        <w:pStyle w:val="ListParagraph"/>
        <w:numPr>
          <w:ilvl w:val="0"/>
          <w:numId w:val="7"/>
        </w:numPr>
        <w:rPr>
          <w:lang w:val="en-US" w:eastAsia="zh-CN"/>
        </w:rPr>
      </w:pPr>
      <w:r w:rsidRPr="00A8429D">
        <w:rPr>
          <w:b/>
          <w:lang w:val="en-US" w:eastAsia="zh-CN"/>
        </w:rPr>
        <w:t>Key Point #</w:t>
      </w:r>
      <w:r w:rsidR="00F700B4">
        <w:rPr>
          <w:b/>
          <w:lang w:val="en-US" w:eastAsia="zh-CN"/>
        </w:rPr>
        <w:t>6</w:t>
      </w:r>
      <w:r>
        <w:rPr>
          <w:lang w:val="en-US" w:eastAsia="zh-CN"/>
        </w:rPr>
        <w:t xml:space="preserve">: </w:t>
      </w:r>
      <w:r w:rsidR="00B81A31">
        <w:rPr>
          <w:lang w:val="en-US" w:eastAsia="zh-CN"/>
        </w:rPr>
        <w:t xml:space="preserve">for the energy provided from the Grid (cf. </w:t>
      </w:r>
      <w:r w:rsidR="00B81A31" w:rsidRPr="00765CD0">
        <w:rPr>
          <w:lang w:val="en-US" w:eastAsia="zh-CN"/>
        </w:rPr>
        <w:t>GRID_ELECTRICITY</w:t>
      </w:r>
      <w:r w:rsidR="00B81A31">
        <w:rPr>
          <w:lang w:val="en-US" w:eastAsia="zh-CN"/>
        </w:rPr>
        <w:t xml:space="preserve"> in Key Point #1) by MNO energy supplier, it is assumed that the energy related information mentioned in Key Point #</w:t>
      </w:r>
      <w:r w:rsidR="00796C8A">
        <w:rPr>
          <w:lang w:val="en-US" w:eastAsia="zh-CN"/>
        </w:rPr>
        <w:t>5</w:t>
      </w:r>
      <w:r w:rsidR="00B81A31">
        <w:rPr>
          <w:lang w:val="en-US" w:eastAsia="zh-CN"/>
        </w:rPr>
        <w:t xml:space="preserve"> is periodically provided by the energy supplier to the MNO, e.g. as part of the information of the invoice or by other means.</w:t>
      </w:r>
    </w:p>
    <w:p w14:paraId="25DB3F65" w14:textId="77777777" w:rsidR="00B81A31" w:rsidRPr="00782DEF" w:rsidRDefault="00B81A31" w:rsidP="00782DEF">
      <w:pPr>
        <w:rPr>
          <w:lang w:val="en-US" w:eastAsia="zh-CN"/>
        </w:rPr>
      </w:pPr>
    </w:p>
    <w:p w14:paraId="2AF24028" w14:textId="6820BAC3" w:rsidR="0087137C" w:rsidRDefault="00B81A31" w:rsidP="00B81A31">
      <w:pPr>
        <w:pStyle w:val="ListParagraph"/>
        <w:numPr>
          <w:ilvl w:val="0"/>
          <w:numId w:val="7"/>
        </w:numPr>
        <w:rPr>
          <w:lang w:val="en-US" w:eastAsia="zh-CN"/>
        </w:rPr>
      </w:pPr>
      <w:r w:rsidRPr="0087137C">
        <w:rPr>
          <w:b/>
          <w:lang w:val="en-US" w:eastAsia="zh-CN"/>
        </w:rPr>
        <w:t>Key Point #</w:t>
      </w:r>
      <w:r w:rsidR="00F700B4">
        <w:rPr>
          <w:b/>
          <w:lang w:val="en-US" w:eastAsia="zh-CN"/>
        </w:rPr>
        <w:t>7</w:t>
      </w:r>
      <w:r>
        <w:rPr>
          <w:lang w:val="en-US" w:eastAsia="zh-CN"/>
        </w:rPr>
        <w:t xml:space="preserve">: </w:t>
      </w:r>
      <w:r w:rsidR="0087137C">
        <w:rPr>
          <w:lang w:val="en-US" w:eastAsia="zh-CN"/>
        </w:rPr>
        <w:t xml:space="preserve">for the energy provided from the </w:t>
      </w:r>
      <w:r w:rsidR="0087137C">
        <w:rPr>
          <w:lang w:val="en-US" w:eastAsia="zh-CN"/>
        </w:rPr>
        <w:t>Off-</w:t>
      </w:r>
      <w:r w:rsidR="0087137C">
        <w:rPr>
          <w:lang w:val="en-US" w:eastAsia="zh-CN"/>
        </w:rPr>
        <w:t xml:space="preserve">Grid (cf. </w:t>
      </w:r>
      <w:r w:rsidR="0087137C" w:rsidRPr="00765CD0">
        <w:rPr>
          <w:lang w:val="en-US" w:eastAsia="zh-CN"/>
        </w:rPr>
        <w:t>LOCALLY_GENERATED_ENERGY</w:t>
      </w:r>
      <w:r w:rsidR="0087137C">
        <w:rPr>
          <w:lang w:val="en-US" w:eastAsia="zh-CN"/>
        </w:rPr>
        <w:t xml:space="preserve"> in Key Point #1), it is assumed that the energy related information mentioned in Key Point #</w:t>
      </w:r>
      <w:r w:rsidR="00796C8A">
        <w:rPr>
          <w:lang w:val="en-US" w:eastAsia="zh-CN"/>
        </w:rPr>
        <w:t>5</w:t>
      </w:r>
      <w:r w:rsidR="0087137C">
        <w:rPr>
          <w:lang w:val="en-US" w:eastAsia="zh-CN"/>
        </w:rPr>
        <w:t xml:space="preserve"> is</w:t>
      </w:r>
      <w:r w:rsidR="0087137C">
        <w:rPr>
          <w:lang w:val="en-US" w:eastAsia="zh-CN"/>
        </w:rPr>
        <w:t>:</w:t>
      </w:r>
    </w:p>
    <w:p w14:paraId="775B4543" w14:textId="54A23954" w:rsidR="0087137C" w:rsidRDefault="0087137C" w:rsidP="0087137C">
      <w:pPr>
        <w:pStyle w:val="ListParagraph"/>
        <w:numPr>
          <w:ilvl w:val="1"/>
          <w:numId w:val="7"/>
        </w:numPr>
        <w:rPr>
          <w:lang w:val="en-US" w:eastAsia="zh-CN"/>
        </w:rPr>
      </w:pPr>
      <w:r w:rsidRPr="0087137C">
        <w:rPr>
          <w:lang w:val="en-US" w:eastAsia="zh-CN"/>
        </w:rPr>
        <w:t xml:space="preserve">Either </w:t>
      </w:r>
      <w:r>
        <w:rPr>
          <w:lang w:val="en-US" w:eastAsia="zh-CN"/>
        </w:rPr>
        <w:t>periodically provided by the off-grid energy supplier (if any) to the MNO</w:t>
      </w:r>
      <w:r>
        <w:rPr>
          <w:lang w:val="en-US" w:eastAsia="zh-CN"/>
        </w:rPr>
        <w:t>, e.g. as part of the information of the invoice or by other means</w:t>
      </w:r>
      <w:r w:rsidR="00796C8A">
        <w:rPr>
          <w:lang w:val="en-US" w:eastAsia="zh-CN"/>
        </w:rPr>
        <w:t>,</w:t>
      </w:r>
    </w:p>
    <w:p w14:paraId="04A019EC" w14:textId="6E7E3A42" w:rsidR="0087137C" w:rsidRPr="0087137C" w:rsidRDefault="0087137C" w:rsidP="0087137C">
      <w:pPr>
        <w:pStyle w:val="ListParagraph"/>
        <w:numPr>
          <w:ilvl w:val="1"/>
          <w:numId w:val="7"/>
        </w:numPr>
        <w:rPr>
          <w:lang w:val="en-US" w:eastAsia="zh-CN"/>
        </w:rPr>
      </w:pPr>
      <w:r>
        <w:rPr>
          <w:lang w:val="en-US" w:eastAsia="zh-CN"/>
        </w:rPr>
        <w:t>Or directly known to the MNO energy management system in case the local off-grid energy supply solution is an MNO asset</w:t>
      </w:r>
      <w:r w:rsidR="00796C8A">
        <w:rPr>
          <w:lang w:val="en-US" w:eastAsia="zh-CN"/>
        </w:rPr>
        <w:t>.</w:t>
      </w:r>
    </w:p>
    <w:p w14:paraId="0EB42379" w14:textId="77777777" w:rsidR="0087137C" w:rsidRPr="0087137C" w:rsidRDefault="0087137C" w:rsidP="0087137C">
      <w:pPr>
        <w:rPr>
          <w:lang w:val="en-US" w:eastAsia="zh-CN"/>
        </w:rPr>
      </w:pPr>
    </w:p>
    <w:p w14:paraId="16314700" w14:textId="51F63337" w:rsidR="0087137C" w:rsidRPr="0087137C" w:rsidRDefault="0087137C" w:rsidP="00DD66F8">
      <w:pPr>
        <w:pStyle w:val="ListParagraph"/>
        <w:numPr>
          <w:ilvl w:val="0"/>
          <w:numId w:val="7"/>
        </w:numPr>
        <w:rPr>
          <w:lang w:val="en-US" w:eastAsia="zh-CN"/>
        </w:rPr>
      </w:pPr>
      <w:r w:rsidRPr="0087137C">
        <w:rPr>
          <w:b/>
          <w:lang w:val="en-US" w:eastAsia="zh-CN"/>
        </w:rPr>
        <w:t xml:space="preserve">Key </w:t>
      </w:r>
      <w:r w:rsidRPr="00F700B4">
        <w:rPr>
          <w:b/>
          <w:lang w:val="en-US" w:eastAsia="zh-CN"/>
        </w:rPr>
        <w:t>Point #</w:t>
      </w:r>
      <w:r w:rsidR="008E5905">
        <w:rPr>
          <w:b/>
          <w:lang w:val="en-US" w:eastAsia="zh-CN"/>
        </w:rPr>
        <w:t>8</w:t>
      </w:r>
      <w:r w:rsidRPr="0087137C">
        <w:rPr>
          <w:lang w:val="en-US" w:eastAsia="zh-CN"/>
        </w:rPr>
        <w:t xml:space="preserve">: </w:t>
      </w:r>
      <w:r w:rsidRPr="0087137C">
        <w:rPr>
          <w:lang w:val="en-US" w:eastAsia="zh-CN"/>
        </w:rPr>
        <w:t xml:space="preserve">for the energy provided from the </w:t>
      </w:r>
      <w:r w:rsidRPr="0087137C">
        <w:rPr>
          <w:lang w:val="en-US" w:eastAsia="zh-CN"/>
        </w:rPr>
        <w:t>local back-up battery</w:t>
      </w:r>
      <w:r w:rsidRPr="0087137C">
        <w:rPr>
          <w:lang w:val="en-US" w:eastAsia="zh-CN"/>
        </w:rPr>
        <w:t xml:space="preserve"> (cf. BACKUP_ENERGY</w:t>
      </w:r>
      <w:r w:rsidRPr="0087137C">
        <w:rPr>
          <w:lang w:val="en-US" w:eastAsia="zh-CN"/>
        </w:rPr>
        <w:t xml:space="preserve"> </w:t>
      </w:r>
      <w:r w:rsidRPr="0087137C">
        <w:rPr>
          <w:lang w:val="en-US" w:eastAsia="zh-CN"/>
        </w:rPr>
        <w:t>in Key Point #1)</w:t>
      </w:r>
      <w:r w:rsidR="00EB7081">
        <w:rPr>
          <w:lang w:val="en-US" w:eastAsia="zh-CN"/>
        </w:rPr>
        <w:t>, 3 possibilities (not mutually exclusive)</w:t>
      </w:r>
      <w:r w:rsidR="0051552D">
        <w:rPr>
          <w:lang w:val="en-US" w:eastAsia="zh-CN"/>
        </w:rPr>
        <w:t>:</w:t>
      </w:r>
    </w:p>
    <w:p w14:paraId="1C7A712E" w14:textId="7B8DE1A5" w:rsidR="0087137C" w:rsidRDefault="00EB7081" w:rsidP="0051552D">
      <w:pPr>
        <w:pStyle w:val="ListParagraph"/>
        <w:numPr>
          <w:ilvl w:val="1"/>
          <w:numId w:val="7"/>
        </w:numPr>
        <w:rPr>
          <w:lang w:val="en-US" w:eastAsia="zh-CN"/>
        </w:rPr>
      </w:pPr>
      <w:r>
        <w:rPr>
          <w:lang w:val="en-US" w:eastAsia="zh-CN"/>
        </w:rPr>
        <w:t>T</w:t>
      </w:r>
      <w:r w:rsidR="0051552D" w:rsidRPr="0051552D">
        <w:rPr>
          <w:lang w:val="en-US" w:eastAsia="zh-CN"/>
        </w:rPr>
        <w:t>he battery</w:t>
      </w:r>
      <w:r w:rsidR="0051552D">
        <w:rPr>
          <w:lang w:val="en-US" w:eastAsia="zh-CN"/>
        </w:rPr>
        <w:t xml:space="preserve"> is </w:t>
      </w:r>
      <w:r>
        <w:rPr>
          <w:lang w:val="en-US" w:eastAsia="zh-CN"/>
        </w:rPr>
        <w:t xml:space="preserve">(partly or wholly) </w:t>
      </w:r>
      <w:r w:rsidR="0051552D">
        <w:rPr>
          <w:lang w:val="en-US" w:eastAsia="zh-CN"/>
        </w:rPr>
        <w:t>filled in from the Grid</w:t>
      </w:r>
      <w:r>
        <w:rPr>
          <w:lang w:val="en-US" w:eastAsia="zh-CN"/>
        </w:rPr>
        <w:t xml:space="preserve">; in this case, </w:t>
      </w:r>
      <w:r>
        <w:rPr>
          <w:lang w:val="en-US" w:eastAsia="zh-CN"/>
        </w:rPr>
        <w:t>the energy related information mentioned in Key Point #</w:t>
      </w:r>
      <w:r w:rsidR="00796C8A">
        <w:rPr>
          <w:lang w:val="en-US" w:eastAsia="zh-CN"/>
        </w:rPr>
        <w:t>5</w:t>
      </w:r>
      <w:r>
        <w:rPr>
          <w:lang w:val="en-US" w:eastAsia="zh-CN"/>
        </w:rPr>
        <w:t xml:space="preserve"> is</w:t>
      </w:r>
      <w:r>
        <w:rPr>
          <w:lang w:val="en-US" w:eastAsia="zh-CN"/>
        </w:rPr>
        <w:t xml:space="preserve"> obtained as per Key Point #</w:t>
      </w:r>
      <w:r w:rsidR="00796C8A">
        <w:rPr>
          <w:lang w:val="en-US" w:eastAsia="zh-CN"/>
        </w:rPr>
        <w:t>6,</w:t>
      </w:r>
    </w:p>
    <w:p w14:paraId="7E8CA855" w14:textId="0D1677E5" w:rsidR="00EB7081" w:rsidRPr="0051552D" w:rsidRDefault="00EB7081" w:rsidP="00EB7081">
      <w:pPr>
        <w:pStyle w:val="ListParagraph"/>
        <w:numPr>
          <w:ilvl w:val="1"/>
          <w:numId w:val="7"/>
        </w:numPr>
        <w:rPr>
          <w:lang w:val="en-US" w:eastAsia="zh-CN"/>
        </w:rPr>
      </w:pPr>
      <w:r>
        <w:rPr>
          <w:lang w:val="en-US" w:eastAsia="zh-CN"/>
        </w:rPr>
        <w:t>T</w:t>
      </w:r>
      <w:r w:rsidRPr="0051552D">
        <w:rPr>
          <w:lang w:val="en-US" w:eastAsia="zh-CN"/>
        </w:rPr>
        <w:t>he battery</w:t>
      </w:r>
      <w:r>
        <w:rPr>
          <w:lang w:val="en-US" w:eastAsia="zh-CN"/>
        </w:rPr>
        <w:t xml:space="preserve"> is (partly or wholly) filled in from the </w:t>
      </w:r>
      <w:r>
        <w:rPr>
          <w:lang w:val="en-US" w:eastAsia="zh-CN"/>
        </w:rPr>
        <w:t>local Off-</w:t>
      </w:r>
      <w:r>
        <w:rPr>
          <w:lang w:val="en-US" w:eastAsia="zh-CN"/>
        </w:rPr>
        <w:t>Grid; in this case, the energy related information mentioned in Key Point #</w:t>
      </w:r>
      <w:r w:rsidR="00796C8A">
        <w:rPr>
          <w:lang w:val="en-US" w:eastAsia="zh-CN"/>
        </w:rPr>
        <w:t>5</w:t>
      </w:r>
      <w:r>
        <w:rPr>
          <w:lang w:val="en-US" w:eastAsia="zh-CN"/>
        </w:rPr>
        <w:t xml:space="preserve"> is obtained as per Key Point #</w:t>
      </w:r>
      <w:r w:rsidR="00796C8A">
        <w:rPr>
          <w:lang w:val="en-US" w:eastAsia="zh-CN"/>
        </w:rPr>
        <w:t>7,</w:t>
      </w:r>
    </w:p>
    <w:p w14:paraId="5C45D86D" w14:textId="2AEAF4AE" w:rsidR="00EB7081" w:rsidRDefault="00EB7081" w:rsidP="0051552D">
      <w:pPr>
        <w:pStyle w:val="ListParagraph"/>
        <w:numPr>
          <w:ilvl w:val="1"/>
          <w:numId w:val="7"/>
        </w:numPr>
        <w:rPr>
          <w:lang w:val="en-US" w:eastAsia="zh-CN"/>
        </w:rPr>
      </w:pPr>
      <w:r>
        <w:rPr>
          <w:lang w:val="en-US" w:eastAsia="zh-CN"/>
        </w:rPr>
        <w:t>The battery is (partly or wholly) filled in using local means, e.g. gasoline, generator; in this case, the energy related information mentioned in key Point #4</w:t>
      </w:r>
      <w:r w:rsidR="00796C8A">
        <w:rPr>
          <w:lang w:val="en-US" w:eastAsia="zh-CN"/>
        </w:rPr>
        <w:t>5</w:t>
      </w:r>
      <w:r>
        <w:rPr>
          <w:lang w:val="en-US" w:eastAsia="zh-CN"/>
        </w:rPr>
        <w:t xml:space="preserve"> is captured by the MNO in the MNO energy management system.</w:t>
      </w:r>
    </w:p>
    <w:p w14:paraId="12B98D02" w14:textId="77777777" w:rsidR="008E5905" w:rsidRPr="008E5905" w:rsidRDefault="008E5905" w:rsidP="008E5905">
      <w:pPr>
        <w:ind w:left="1080"/>
        <w:rPr>
          <w:lang w:val="en-US" w:eastAsia="zh-CN"/>
        </w:rPr>
      </w:pPr>
    </w:p>
    <w:p w14:paraId="240D8951" w14:textId="680A129E" w:rsidR="008E5905" w:rsidRDefault="008E5905" w:rsidP="008E5905">
      <w:pPr>
        <w:pStyle w:val="ListParagraph"/>
        <w:numPr>
          <w:ilvl w:val="0"/>
          <w:numId w:val="7"/>
        </w:numPr>
        <w:rPr>
          <w:lang w:val="en-US" w:eastAsia="zh-CN"/>
        </w:rPr>
      </w:pPr>
      <w:r w:rsidRPr="008E5905">
        <w:rPr>
          <w:b/>
          <w:lang w:val="en-US" w:eastAsia="zh-CN"/>
        </w:rPr>
        <w:t>Key Point #9</w:t>
      </w:r>
      <w:r>
        <w:rPr>
          <w:lang w:val="en-US" w:eastAsia="zh-CN"/>
        </w:rPr>
        <w:t xml:space="preserve">: </w:t>
      </w:r>
      <w:r>
        <w:rPr>
          <w:lang w:val="en-US" w:eastAsia="zh-CN"/>
        </w:rPr>
        <w:t xml:space="preserve">in our proposed model, the IOC </w:t>
      </w:r>
      <w:proofErr w:type="spellStart"/>
      <w:r w:rsidRPr="006F7DE9">
        <w:rPr>
          <w:lang w:val="en-US" w:eastAsia="zh-CN"/>
        </w:rPr>
        <w:t>EnergyS</w:t>
      </w:r>
      <w:r w:rsidR="00FD5E2F">
        <w:rPr>
          <w:lang w:val="en-US" w:eastAsia="zh-CN"/>
        </w:rPr>
        <w:t>ource</w:t>
      </w:r>
      <w:r w:rsidRPr="006F7DE9">
        <w:rPr>
          <w:lang w:val="en-US" w:eastAsia="zh-CN"/>
        </w:rPr>
        <w:t>Info</w:t>
      </w:r>
      <w:proofErr w:type="spellEnd"/>
      <w:r>
        <w:rPr>
          <w:lang w:val="en-US" w:eastAsia="zh-CN"/>
        </w:rPr>
        <w:t xml:space="preserve"> captures, for any </w:t>
      </w:r>
      <w:proofErr w:type="spellStart"/>
      <w:r w:rsidR="008A0DF5">
        <w:rPr>
          <w:lang w:val="en-US" w:eastAsia="zh-CN"/>
        </w:rPr>
        <w:t>EnergySupplyInfo</w:t>
      </w:r>
      <w:proofErr w:type="spellEnd"/>
      <w:r>
        <w:rPr>
          <w:lang w:val="en-US" w:eastAsia="zh-CN"/>
        </w:rPr>
        <w:t xml:space="preserve"> (cf. Key Point #</w:t>
      </w:r>
      <w:r w:rsidR="00EA6A31">
        <w:rPr>
          <w:lang w:val="en-US" w:eastAsia="zh-CN"/>
        </w:rPr>
        <w:t>4</w:t>
      </w:r>
      <w:r>
        <w:rPr>
          <w:lang w:val="en-US" w:eastAsia="zh-CN"/>
        </w:rPr>
        <w:t xml:space="preserve">), which type(s) of energy </w:t>
      </w:r>
      <w:r w:rsidR="00EA6A31">
        <w:rPr>
          <w:lang w:val="en-US" w:eastAsia="zh-CN"/>
        </w:rPr>
        <w:t>source</w:t>
      </w:r>
      <w:r>
        <w:rPr>
          <w:lang w:val="en-US" w:eastAsia="zh-CN"/>
        </w:rPr>
        <w:t xml:space="preserve"> (cf. Key Point #</w:t>
      </w:r>
      <w:r w:rsidR="00EA6A31">
        <w:rPr>
          <w:lang w:val="en-US" w:eastAsia="zh-CN"/>
        </w:rPr>
        <w:t>5</w:t>
      </w:r>
      <w:r>
        <w:rPr>
          <w:lang w:val="en-US" w:eastAsia="zh-CN"/>
        </w:rPr>
        <w:t>) is used.</w:t>
      </w:r>
    </w:p>
    <w:p w14:paraId="3659BB86" w14:textId="51C01782" w:rsidR="008E5905" w:rsidRPr="00EA6A31" w:rsidRDefault="008E5905" w:rsidP="00EA6A31">
      <w:pPr>
        <w:pStyle w:val="ListParagraph"/>
        <w:numPr>
          <w:ilvl w:val="1"/>
          <w:numId w:val="7"/>
        </w:numPr>
        <w:rPr>
          <w:lang w:val="en-US" w:eastAsia="zh-CN"/>
        </w:rPr>
      </w:pPr>
      <w:proofErr w:type="spellStart"/>
      <w:r w:rsidRPr="006F7DE9">
        <w:rPr>
          <w:lang w:val="en-US" w:eastAsia="zh-CN"/>
        </w:rPr>
        <w:t>EnergyS</w:t>
      </w:r>
      <w:r w:rsidR="00EA6A31">
        <w:rPr>
          <w:lang w:val="en-US" w:eastAsia="zh-CN"/>
        </w:rPr>
        <w:t>ource</w:t>
      </w:r>
      <w:r w:rsidRPr="00EA6A31">
        <w:rPr>
          <w:lang w:val="en-US" w:eastAsia="zh-CN"/>
        </w:rPr>
        <w:t>Info</w:t>
      </w:r>
      <w:proofErr w:type="spellEnd"/>
      <w:r w:rsidRPr="00EA6A31">
        <w:rPr>
          <w:lang w:val="en-US" w:eastAsia="zh-CN"/>
        </w:rPr>
        <w:t xml:space="preserve"> is name-contained by </w:t>
      </w:r>
      <w:proofErr w:type="spellStart"/>
      <w:r w:rsidR="00EA6A31">
        <w:rPr>
          <w:lang w:val="en-US" w:eastAsia="zh-CN"/>
        </w:rPr>
        <w:t>EnergySupplyInfo</w:t>
      </w:r>
      <w:proofErr w:type="spellEnd"/>
      <w:r w:rsidRPr="00EA6A31">
        <w:rPr>
          <w:lang w:val="en-US" w:eastAsia="zh-CN"/>
        </w:rPr>
        <w:t>. If a</w:t>
      </w:r>
      <w:r w:rsidR="00EA6A31">
        <w:rPr>
          <w:lang w:val="en-US" w:eastAsia="zh-CN"/>
        </w:rPr>
        <w:t>n</w:t>
      </w:r>
      <w:r w:rsidRPr="00EA6A31">
        <w:rPr>
          <w:lang w:val="en-US" w:eastAsia="zh-CN"/>
        </w:rPr>
        <w:t xml:space="preserve"> </w:t>
      </w:r>
      <w:proofErr w:type="spellStart"/>
      <w:r w:rsidR="00EA6A31">
        <w:rPr>
          <w:lang w:val="en-US" w:eastAsia="zh-CN"/>
        </w:rPr>
        <w:t>EnergySupplyInfo</w:t>
      </w:r>
      <w:proofErr w:type="spellEnd"/>
      <w:r w:rsidR="00EA6A31">
        <w:rPr>
          <w:lang w:val="en-US" w:eastAsia="zh-CN"/>
        </w:rPr>
        <w:t xml:space="preserve"> </w:t>
      </w:r>
      <w:r w:rsidR="00EA6A31">
        <w:rPr>
          <w:lang w:val="en-US" w:eastAsia="zh-CN"/>
        </w:rPr>
        <w:t>MOI uses 2 types of energy source</w:t>
      </w:r>
      <w:r w:rsidRPr="00EA6A31">
        <w:rPr>
          <w:lang w:val="en-US" w:eastAsia="zh-CN"/>
        </w:rPr>
        <w:t xml:space="preserve"> (cf. Key Point #</w:t>
      </w:r>
      <w:r w:rsidR="00EA6A31">
        <w:rPr>
          <w:lang w:val="en-US" w:eastAsia="zh-CN"/>
        </w:rPr>
        <w:t>5</w:t>
      </w:r>
      <w:r w:rsidRPr="00EA6A31">
        <w:rPr>
          <w:lang w:val="en-US" w:eastAsia="zh-CN"/>
        </w:rPr>
        <w:t xml:space="preserve">), there will be 2 </w:t>
      </w:r>
      <w:proofErr w:type="spellStart"/>
      <w:r w:rsidRPr="00EA6A31">
        <w:rPr>
          <w:lang w:val="en-US" w:eastAsia="zh-CN"/>
        </w:rPr>
        <w:t>EnergyS</w:t>
      </w:r>
      <w:r w:rsidR="00EA6A31">
        <w:rPr>
          <w:lang w:val="en-US" w:eastAsia="zh-CN"/>
        </w:rPr>
        <w:t>ource</w:t>
      </w:r>
      <w:r w:rsidRPr="00EA6A31">
        <w:rPr>
          <w:lang w:val="en-US" w:eastAsia="zh-CN"/>
        </w:rPr>
        <w:t>Info</w:t>
      </w:r>
      <w:proofErr w:type="spellEnd"/>
      <w:r w:rsidRPr="00EA6A31">
        <w:rPr>
          <w:lang w:val="en-US" w:eastAsia="zh-CN"/>
        </w:rPr>
        <w:t xml:space="preserve"> MOIs name-contained by this </w:t>
      </w:r>
      <w:proofErr w:type="spellStart"/>
      <w:r w:rsidR="00EA6A31">
        <w:rPr>
          <w:lang w:val="en-US" w:eastAsia="zh-CN"/>
        </w:rPr>
        <w:t>EnergySupplyInfo</w:t>
      </w:r>
      <w:proofErr w:type="spellEnd"/>
      <w:r w:rsidR="00EA6A31">
        <w:rPr>
          <w:lang w:val="en-US" w:eastAsia="zh-CN"/>
        </w:rPr>
        <w:t>,</w:t>
      </w:r>
    </w:p>
    <w:p w14:paraId="46B50E1B" w14:textId="0DA98AB4" w:rsidR="008E5905" w:rsidRDefault="008E5905" w:rsidP="0059257E">
      <w:pPr>
        <w:pStyle w:val="ListParagraph"/>
        <w:numPr>
          <w:ilvl w:val="1"/>
          <w:numId w:val="7"/>
        </w:numPr>
        <w:rPr>
          <w:lang w:val="en-US" w:eastAsia="zh-CN"/>
        </w:rPr>
      </w:pPr>
      <w:r w:rsidRPr="00EA6A31">
        <w:rPr>
          <w:lang w:val="en-US" w:eastAsia="zh-CN"/>
        </w:rPr>
        <w:t xml:space="preserve">Its attribute </w:t>
      </w:r>
      <w:proofErr w:type="spellStart"/>
      <w:r w:rsidR="00EA6A31" w:rsidRPr="00EA6A31">
        <w:rPr>
          <w:lang w:val="en-US" w:eastAsia="zh-CN"/>
        </w:rPr>
        <w:t>energySourceRatio</w:t>
      </w:r>
      <w:proofErr w:type="spellEnd"/>
      <w:r w:rsidR="00EA6A31" w:rsidRPr="00EA6A31">
        <w:rPr>
          <w:lang w:val="en-US" w:eastAsia="zh-CN"/>
        </w:rPr>
        <w:t xml:space="preserve"> </w:t>
      </w:r>
      <w:r w:rsidRPr="00EA6A31">
        <w:rPr>
          <w:lang w:val="en-US" w:eastAsia="zh-CN"/>
        </w:rPr>
        <w:t xml:space="preserve">indicates the percentage of energy supplied </w:t>
      </w:r>
      <w:r w:rsidR="00EA6A31">
        <w:rPr>
          <w:lang w:val="en-US" w:eastAsia="zh-CN"/>
        </w:rPr>
        <w:t>by a given type of energy source</w:t>
      </w:r>
      <w:r w:rsidRPr="00EA6A31">
        <w:rPr>
          <w:lang w:val="en-US" w:eastAsia="zh-CN"/>
        </w:rPr>
        <w:t>.</w:t>
      </w:r>
    </w:p>
    <w:p w14:paraId="3C3AC62D" w14:textId="77777777" w:rsidR="00395FD9" w:rsidRPr="00395FD9" w:rsidRDefault="00395FD9" w:rsidP="00395FD9">
      <w:pPr>
        <w:rPr>
          <w:lang w:val="en-US" w:eastAsia="zh-CN"/>
        </w:rPr>
      </w:pPr>
    </w:p>
    <w:p w14:paraId="3AFD210F" w14:textId="5F40180E" w:rsidR="000E068C" w:rsidRDefault="00395FD9" w:rsidP="00395FD9">
      <w:pPr>
        <w:pStyle w:val="ListParagraph"/>
        <w:numPr>
          <w:ilvl w:val="0"/>
          <w:numId w:val="7"/>
        </w:numPr>
        <w:rPr>
          <w:lang w:val="en-US" w:eastAsia="zh-CN"/>
        </w:rPr>
      </w:pPr>
      <w:r w:rsidRPr="00395FD9">
        <w:rPr>
          <w:b/>
          <w:lang w:val="en-US" w:eastAsia="zh-CN"/>
        </w:rPr>
        <w:t>Key Point #</w:t>
      </w:r>
      <w:r>
        <w:rPr>
          <w:b/>
          <w:lang w:val="en-US" w:eastAsia="zh-CN"/>
        </w:rPr>
        <w:t>10</w:t>
      </w:r>
      <w:r>
        <w:rPr>
          <w:lang w:val="en-US" w:eastAsia="zh-CN"/>
        </w:rPr>
        <w:t xml:space="preserve">: </w:t>
      </w:r>
      <w:r w:rsidR="000E068C">
        <w:rPr>
          <w:lang w:val="en-US" w:eastAsia="zh-CN"/>
        </w:rPr>
        <w:t xml:space="preserve">In case the MNO is not in possession of this energy related information on a per </w:t>
      </w:r>
      <w:proofErr w:type="spellStart"/>
      <w:r w:rsidR="000E068C">
        <w:rPr>
          <w:lang w:val="en-US" w:eastAsia="zh-CN"/>
        </w:rPr>
        <w:t>gNB</w:t>
      </w:r>
      <w:proofErr w:type="spellEnd"/>
      <w:r w:rsidR="000E068C">
        <w:rPr>
          <w:lang w:val="en-US" w:eastAsia="zh-CN"/>
        </w:rPr>
        <w:t xml:space="preserve"> and/or UPF granularity, the MNO should take instead the per operator site </w:t>
      </w:r>
      <w:r w:rsidR="00D57D59">
        <w:rPr>
          <w:lang w:val="en-US" w:eastAsia="zh-CN"/>
        </w:rPr>
        <w:t xml:space="preserve">(where the </w:t>
      </w:r>
      <w:proofErr w:type="spellStart"/>
      <w:r w:rsidR="00D57D59">
        <w:rPr>
          <w:lang w:val="en-US" w:eastAsia="zh-CN"/>
        </w:rPr>
        <w:t>gNB</w:t>
      </w:r>
      <w:proofErr w:type="spellEnd"/>
      <w:r w:rsidR="00D57D59">
        <w:rPr>
          <w:lang w:val="en-US" w:eastAsia="zh-CN"/>
        </w:rPr>
        <w:t xml:space="preserve"> / UPF is located) </w:t>
      </w:r>
      <w:r w:rsidR="000E068C">
        <w:rPr>
          <w:lang w:val="en-US" w:eastAsia="zh-CN"/>
        </w:rPr>
        <w:t>energy related information</w:t>
      </w:r>
      <w:r w:rsidR="00D57D59">
        <w:rPr>
          <w:lang w:val="en-US" w:eastAsia="zh-CN"/>
        </w:rPr>
        <w:t>.</w:t>
      </w:r>
    </w:p>
    <w:p w14:paraId="38E7C91F" w14:textId="77777777" w:rsidR="00D57D59" w:rsidRPr="00D57D59" w:rsidRDefault="00D57D59" w:rsidP="00D57D59">
      <w:pPr>
        <w:rPr>
          <w:lang w:val="en-US" w:eastAsia="zh-CN"/>
        </w:rPr>
      </w:pPr>
    </w:p>
    <w:p w14:paraId="44933019" w14:textId="240D299A" w:rsidR="00D57D59" w:rsidRDefault="00D57D59" w:rsidP="00D57D59">
      <w:pPr>
        <w:pStyle w:val="ListParagraph"/>
        <w:numPr>
          <w:ilvl w:val="0"/>
          <w:numId w:val="7"/>
        </w:numPr>
        <w:rPr>
          <w:lang w:val="en-US" w:eastAsia="zh-CN"/>
        </w:rPr>
      </w:pPr>
      <w:r w:rsidRPr="00D57D59">
        <w:rPr>
          <w:b/>
          <w:lang w:val="en-US" w:eastAsia="zh-CN"/>
        </w:rPr>
        <w:t>Key Point #1</w:t>
      </w:r>
      <w:r>
        <w:rPr>
          <w:b/>
          <w:lang w:val="en-US" w:eastAsia="zh-CN"/>
        </w:rPr>
        <w:t>1</w:t>
      </w:r>
      <w:r>
        <w:rPr>
          <w:lang w:val="en-US" w:eastAsia="zh-CN"/>
        </w:rPr>
        <w:t xml:space="preserve">: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/ UPF Carbon Emission (CE) should be modelled as a new KPI in TS 28.554, calculated based on their:</w:t>
      </w:r>
    </w:p>
    <w:p w14:paraId="742D0A88" w14:textId="0C987D9A" w:rsidR="00D57D59" w:rsidRDefault="00D57D59" w:rsidP="00D57D59">
      <w:pPr>
        <w:pStyle w:val="ListParagraph"/>
        <w:numPr>
          <w:ilvl w:val="1"/>
          <w:numId w:val="7"/>
        </w:numPr>
        <w:rPr>
          <w:lang w:val="en-US" w:eastAsia="zh-CN"/>
        </w:rPr>
      </w:pPr>
      <w:r>
        <w:rPr>
          <w:lang w:val="en-US" w:eastAsia="zh-CN"/>
        </w:rPr>
        <w:t>Energy Consumption (EC) (already defined in TS 28.552 / TS 28.554)</w:t>
      </w:r>
    </w:p>
    <w:p w14:paraId="40CE3CAF" w14:textId="1F54A2E1" w:rsidR="00D57D59" w:rsidRDefault="00D57D59" w:rsidP="00D57D59">
      <w:pPr>
        <w:pStyle w:val="ListParagraph"/>
        <w:numPr>
          <w:ilvl w:val="1"/>
          <w:numId w:val="7"/>
        </w:numPr>
        <w:rPr>
          <w:lang w:val="en-US" w:eastAsia="zh-CN"/>
        </w:rPr>
      </w:pPr>
      <w:proofErr w:type="spellStart"/>
      <w:r>
        <w:rPr>
          <w:lang w:val="en-US" w:eastAsia="zh-CN"/>
        </w:rPr>
        <w:t>EnergySupplyInfo</w:t>
      </w:r>
      <w:proofErr w:type="spellEnd"/>
    </w:p>
    <w:p w14:paraId="0CF955B4" w14:textId="157E4A7B" w:rsidR="00D57D59" w:rsidRDefault="00D57D59" w:rsidP="00D57D59">
      <w:pPr>
        <w:pStyle w:val="ListParagraph"/>
        <w:numPr>
          <w:ilvl w:val="1"/>
          <w:numId w:val="7"/>
        </w:numPr>
        <w:rPr>
          <w:lang w:val="en-US" w:eastAsia="zh-CN"/>
        </w:rPr>
      </w:pPr>
      <w:proofErr w:type="spellStart"/>
      <w:r>
        <w:rPr>
          <w:lang w:val="en-US" w:eastAsia="zh-CN"/>
        </w:rPr>
        <w:t>EnergySourceInfo</w:t>
      </w:r>
      <w:proofErr w:type="spellEnd"/>
    </w:p>
    <w:p w14:paraId="28FC1120" w14:textId="77777777" w:rsidR="00D57D59" w:rsidRPr="00D57D59" w:rsidRDefault="00D57D59" w:rsidP="00D57D59">
      <w:pPr>
        <w:rPr>
          <w:lang w:val="en-US" w:eastAsia="zh-CN"/>
        </w:rPr>
      </w:pPr>
    </w:p>
    <w:p w14:paraId="2BBD79DC" w14:textId="7D7D553B" w:rsidR="00D57D59" w:rsidRDefault="00D57D59" w:rsidP="00D57D59">
      <w:pPr>
        <w:pStyle w:val="ListParagraph"/>
        <w:numPr>
          <w:ilvl w:val="0"/>
          <w:numId w:val="7"/>
        </w:numPr>
        <w:rPr>
          <w:lang w:val="en-US" w:eastAsia="zh-CN"/>
        </w:rPr>
      </w:pPr>
      <w:r w:rsidRPr="00D57D59">
        <w:rPr>
          <w:b/>
          <w:lang w:val="en-US" w:eastAsia="zh-CN"/>
        </w:rPr>
        <w:t>Key Point #1</w:t>
      </w:r>
      <w:r>
        <w:rPr>
          <w:b/>
          <w:lang w:val="en-US" w:eastAsia="zh-CN"/>
        </w:rPr>
        <w:t>2</w:t>
      </w:r>
      <w:r>
        <w:rPr>
          <w:lang w:val="en-US" w:eastAsia="zh-CN"/>
        </w:rPr>
        <w:t xml:space="preserve">: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/ UPF Carbon Emission Efficiency (CEF) should be modelled as </w:t>
      </w:r>
      <w:r>
        <w:rPr>
          <w:lang w:val="en-US" w:eastAsia="zh-CN"/>
        </w:rPr>
        <w:t xml:space="preserve">a new </w:t>
      </w:r>
      <w:r>
        <w:rPr>
          <w:lang w:val="en-US" w:eastAsia="zh-CN"/>
        </w:rPr>
        <w:t>KPI</w:t>
      </w:r>
      <w:r>
        <w:rPr>
          <w:lang w:val="en-US" w:eastAsia="zh-CN"/>
        </w:rPr>
        <w:t xml:space="preserve"> in TS 28.554</w:t>
      </w:r>
      <w:r>
        <w:rPr>
          <w:lang w:val="en-US" w:eastAsia="zh-CN"/>
        </w:rPr>
        <w:t>, calculated based on their:</w:t>
      </w:r>
    </w:p>
    <w:p w14:paraId="3143EA3F" w14:textId="2F50B64D" w:rsidR="00D57D59" w:rsidRDefault="00D57D59" w:rsidP="00D57D59">
      <w:pPr>
        <w:pStyle w:val="ListParagraph"/>
        <w:numPr>
          <w:ilvl w:val="1"/>
          <w:numId w:val="7"/>
        </w:numPr>
        <w:rPr>
          <w:lang w:val="en-US" w:eastAsia="zh-CN"/>
        </w:rPr>
      </w:pPr>
      <w:proofErr w:type="spellStart"/>
      <w:r>
        <w:rPr>
          <w:lang w:val="en-US" w:eastAsia="zh-CN"/>
        </w:rPr>
        <w:t>CarbonEmission</w:t>
      </w:r>
      <w:proofErr w:type="spellEnd"/>
      <w:r>
        <w:rPr>
          <w:lang w:val="en-US" w:eastAsia="zh-CN"/>
        </w:rPr>
        <w:t xml:space="preserve"> (cf. Key Point #11)</w:t>
      </w:r>
    </w:p>
    <w:p w14:paraId="466E6CFB" w14:textId="7E2A50D8" w:rsidR="00D57D59" w:rsidRPr="00D57D59" w:rsidRDefault="00D57D59" w:rsidP="00D57D59">
      <w:pPr>
        <w:pStyle w:val="ListParagraph"/>
        <w:numPr>
          <w:ilvl w:val="1"/>
          <w:numId w:val="7"/>
        </w:numPr>
        <w:rPr>
          <w:lang w:val="en-US" w:eastAsia="zh-CN"/>
        </w:rPr>
      </w:pPr>
      <w:proofErr w:type="spellStart"/>
      <w:r>
        <w:rPr>
          <w:lang w:val="en-US" w:eastAsia="zh-CN"/>
        </w:rPr>
        <w:t>DataVolume</w:t>
      </w:r>
      <w:proofErr w:type="spellEnd"/>
      <w:r>
        <w:rPr>
          <w:lang w:val="en-US" w:eastAsia="zh-CN"/>
        </w:rPr>
        <w:t xml:space="preserve"> (already defined in TS 28.552)</w:t>
      </w:r>
    </w:p>
    <w:p w14:paraId="7D045675" w14:textId="77777777" w:rsidR="000E068C" w:rsidRPr="000E068C" w:rsidRDefault="000E068C" w:rsidP="000E068C">
      <w:pPr>
        <w:rPr>
          <w:lang w:val="en-US" w:eastAsia="zh-CN"/>
        </w:rPr>
      </w:pPr>
    </w:p>
    <w:p w14:paraId="0EBDF6F3" w14:textId="312A24FC" w:rsidR="006C3F76" w:rsidRDefault="00D57D59" w:rsidP="006C3F76">
      <w:pPr>
        <w:rPr>
          <w:lang w:val="en-US" w:eastAsia="zh-CN"/>
        </w:rPr>
      </w:pPr>
      <w:r w:rsidRPr="00D57D59">
        <w:rPr>
          <w:b/>
          <w:lang w:val="en-US" w:eastAsia="zh-CN"/>
        </w:rPr>
        <w:t>Proposal</w:t>
      </w:r>
      <w:r>
        <w:rPr>
          <w:lang w:val="en-US" w:eastAsia="zh-CN"/>
        </w:rPr>
        <w:t>: i</w:t>
      </w:r>
      <w:r w:rsidR="00395FD9" w:rsidRPr="00D57D59">
        <w:rPr>
          <w:lang w:val="en-US" w:eastAsia="zh-CN"/>
        </w:rPr>
        <w:t>t is proposed to introduce the corresponding NRM into TS 28.310, as a new clause.</w:t>
      </w:r>
      <w:r w:rsidR="00537807">
        <w:rPr>
          <w:lang w:val="en-US" w:eastAsia="zh-CN"/>
        </w:rPr>
        <w:t xml:space="preserve"> T</w:t>
      </w:r>
      <w:r w:rsidR="006C3F76">
        <w:rPr>
          <w:lang w:val="en-US" w:eastAsia="zh-CN"/>
        </w:rPr>
        <w:t xml:space="preserve">he diagram </w:t>
      </w:r>
      <w:r w:rsidR="00537807">
        <w:rPr>
          <w:lang w:val="en-US" w:eastAsia="zh-CN"/>
        </w:rPr>
        <w:t xml:space="preserve">here </w:t>
      </w:r>
      <w:r w:rsidR="006C3F76">
        <w:rPr>
          <w:lang w:val="en-US" w:eastAsia="zh-CN"/>
        </w:rPr>
        <w:t xml:space="preserve">below shows the proposed </w:t>
      </w:r>
      <w:r w:rsidR="00395FD9">
        <w:rPr>
          <w:lang w:val="en-US" w:eastAsia="zh-CN"/>
        </w:rPr>
        <w:t>relationship diagram:</w:t>
      </w:r>
    </w:p>
    <w:p w14:paraId="1A29F0B5" w14:textId="56041DC1" w:rsidR="00395FD9" w:rsidRDefault="00395FD9" w:rsidP="006C3F76">
      <w:pPr>
        <w:rPr>
          <w:lang w:val="en-US" w:eastAsia="zh-CN"/>
        </w:rPr>
      </w:pPr>
    </w:p>
    <w:p w14:paraId="76F65252" w14:textId="1FDD6667" w:rsidR="00395FD9" w:rsidRDefault="00395FD9" w:rsidP="00395FD9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3EF4B9C" wp14:editId="1FB85906">
            <wp:extent cx="5718810" cy="30101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277" cy="3027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AE5131" w14:textId="396D7B20" w:rsidR="00C5162C" w:rsidRDefault="00C5162C" w:rsidP="00395FD9">
      <w:pPr>
        <w:jc w:val="center"/>
        <w:rPr>
          <w:lang w:val="en-US" w:eastAsia="zh-CN"/>
        </w:rPr>
      </w:pPr>
    </w:p>
    <w:p w14:paraId="3819488D" w14:textId="674FC490" w:rsidR="00C5162C" w:rsidRDefault="00C5162C" w:rsidP="000E068C">
      <w:pPr>
        <w:rPr>
          <w:lang w:val="en-US" w:eastAsia="zh-CN"/>
        </w:rPr>
      </w:pPr>
    </w:p>
    <w:p w14:paraId="7A34B16F" w14:textId="763F0488" w:rsidR="000E068C" w:rsidRDefault="000E068C" w:rsidP="000E068C">
      <w:pPr>
        <w:rPr>
          <w:lang w:val="en-US" w:eastAsia="zh-CN"/>
        </w:rPr>
      </w:pPr>
      <w:r>
        <w:rPr>
          <w:lang w:val="en-US" w:eastAsia="zh-CN"/>
        </w:rPr>
        <w:t>An illustration of how this model would be instantiated on a simpl</w:t>
      </w:r>
      <w:r w:rsidR="00537807">
        <w:rPr>
          <w:lang w:val="en-US" w:eastAsia="zh-CN"/>
        </w:rPr>
        <w:t>ified</w:t>
      </w:r>
      <w:r>
        <w:rPr>
          <w:lang w:val="en-US" w:eastAsia="zh-CN"/>
        </w:rPr>
        <w:t xml:space="preserve"> example would give the following instance diagram:</w:t>
      </w:r>
    </w:p>
    <w:p w14:paraId="364FC64C" w14:textId="7481213E" w:rsidR="000E068C" w:rsidRPr="0051552D" w:rsidRDefault="00D57D59" w:rsidP="000E068C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F4C37FC" wp14:editId="53DC99A1">
            <wp:extent cx="6038850" cy="331661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248" cy="332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E068C" w:rsidRPr="0051552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AC2FB" w14:textId="77777777" w:rsidR="00BE4737" w:rsidRDefault="00BE4737">
      <w:r>
        <w:separator/>
      </w:r>
    </w:p>
  </w:endnote>
  <w:endnote w:type="continuationSeparator" w:id="0">
    <w:p w14:paraId="44FA28CE" w14:textId="77777777" w:rsidR="00BE4737" w:rsidRDefault="00BE4737">
      <w:r>
        <w:continuationSeparator/>
      </w:r>
    </w:p>
  </w:endnote>
  <w:endnote w:type="continuationNotice" w:id="1">
    <w:p w14:paraId="266F9F5A" w14:textId="77777777" w:rsidR="00BE4737" w:rsidRDefault="00BE47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A9171" w14:textId="77777777" w:rsidR="00BE4737" w:rsidRDefault="00BE4737">
      <w:r>
        <w:separator/>
      </w:r>
    </w:p>
  </w:footnote>
  <w:footnote w:type="continuationSeparator" w:id="0">
    <w:p w14:paraId="5C3FEF88" w14:textId="77777777" w:rsidR="00BE4737" w:rsidRDefault="00BE4737">
      <w:r>
        <w:continuationSeparator/>
      </w:r>
    </w:p>
  </w:footnote>
  <w:footnote w:type="continuationNotice" w:id="1">
    <w:p w14:paraId="59C97EF3" w14:textId="77777777" w:rsidR="00BE4737" w:rsidRDefault="00BE47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F642A"/>
    <w:multiLevelType w:val="hybridMultilevel"/>
    <w:tmpl w:val="CA42F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37BFE"/>
    <w:multiLevelType w:val="hybridMultilevel"/>
    <w:tmpl w:val="48BE2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29030E"/>
    <w:multiLevelType w:val="hybridMultilevel"/>
    <w:tmpl w:val="05805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4065AA"/>
    <w:multiLevelType w:val="hybridMultilevel"/>
    <w:tmpl w:val="DA487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31E02"/>
    <w:multiLevelType w:val="hybridMultilevel"/>
    <w:tmpl w:val="BD2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692951"/>
    <w:multiLevelType w:val="hybridMultilevel"/>
    <w:tmpl w:val="9D96162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67D05D8B"/>
    <w:multiLevelType w:val="hybridMultilevel"/>
    <w:tmpl w:val="CA606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A89"/>
    <w:rsid w:val="00000AF5"/>
    <w:rsid w:val="0001127A"/>
    <w:rsid w:val="00012515"/>
    <w:rsid w:val="00015C3E"/>
    <w:rsid w:val="000172AE"/>
    <w:rsid w:val="00020309"/>
    <w:rsid w:val="00023414"/>
    <w:rsid w:val="000307CC"/>
    <w:rsid w:val="000368FB"/>
    <w:rsid w:val="00037F59"/>
    <w:rsid w:val="00044477"/>
    <w:rsid w:val="0004578B"/>
    <w:rsid w:val="000576DC"/>
    <w:rsid w:val="000718E3"/>
    <w:rsid w:val="00074722"/>
    <w:rsid w:val="00076B21"/>
    <w:rsid w:val="000819D8"/>
    <w:rsid w:val="0008247C"/>
    <w:rsid w:val="00082FEB"/>
    <w:rsid w:val="0008355A"/>
    <w:rsid w:val="00084BDD"/>
    <w:rsid w:val="00084E04"/>
    <w:rsid w:val="000868E8"/>
    <w:rsid w:val="000872AB"/>
    <w:rsid w:val="000926E2"/>
    <w:rsid w:val="00092D0F"/>
    <w:rsid w:val="000934A6"/>
    <w:rsid w:val="00096B29"/>
    <w:rsid w:val="000A00C1"/>
    <w:rsid w:val="000A0495"/>
    <w:rsid w:val="000A2C6C"/>
    <w:rsid w:val="000A4660"/>
    <w:rsid w:val="000A507B"/>
    <w:rsid w:val="000A607F"/>
    <w:rsid w:val="000A7AD2"/>
    <w:rsid w:val="000B1D1C"/>
    <w:rsid w:val="000B1F22"/>
    <w:rsid w:val="000B2BF7"/>
    <w:rsid w:val="000B6FCF"/>
    <w:rsid w:val="000C5FD5"/>
    <w:rsid w:val="000D1B5B"/>
    <w:rsid w:val="000D7F2E"/>
    <w:rsid w:val="000E068C"/>
    <w:rsid w:val="000E153B"/>
    <w:rsid w:val="000E16F7"/>
    <w:rsid w:val="000E5F57"/>
    <w:rsid w:val="000E7570"/>
    <w:rsid w:val="000F1EB9"/>
    <w:rsid w:val="0010021D"/>
    <w:rsid w:val="0010401F"/>
    <w:rsid w:val="00105B63"/>
    <w:rsid w:val="00105F87"/>
    <w:rsid w:val="00111E51"/>
    <w:rsid w:val="00120191"/>
    <w:rsid w:val="00120213"/>
    <w:rsid w:val="00123119"/>
    <w:rsid w:val="0012378B"/>
    <w:rsid w:val="00123CDE"/>
    <w:rsid w:val="00127EA0"/>
    <w:rsid w:val="00130937"/>
    <w:rsid w:val="00134287"/>
    <w:rsid w:val="00137F51"/>
    <w:rsid w:val="00142165"/>
    <w:rsid w:val="00153FB8"/>
    <w:rsid w:val="00155947"/>
    <w:rsid w:val="00155D0B"/>
    <w:rsid w:val="0016187F"/>
    <w:rsid w:val="00161B33"/>
    <w:rsid w:val="00163081"/>
    <w:rsid w:val="00173FA3"/>
    <w:rsid w:val="001767DA"/>
    <w:rsid w:val="00181067"/>
    <w:rsid w:val="00184B6F"/>
    <w:rsid w:val="00184CEC"/>
    <w:rsid w:val="00184DE2"/>
    <w:rsid w:val="00184EA2"/>
    <w:rsid w:val="001861E5"/>
    <w:rsid w:val="00193A3A"/>
    <w:rsid w:val="00193BCC"/>
    <w:rsid w:val="00195959"/>
    <w:rsid w:val="001A05F0"/>
    <w:rsid w:val="001A2872"/>
    <w:rsid w:val="001A3116"/>
    <w:rsid w:val="001B1652"/>
    <w:rsid w:val="001B16E3"/>
    <w:rsid w:val="001B225A"/>
    <w:rsid w:val="001B30EC"/>
    <w:rsid w:val="001B73C3"/>
    <w:rsid w:val="001C0B27"/>
    <w:rsid w:val="001C3EC8"/>
    <w:rsid w:val="001C6363"/>
    <w:rsid w:val="001D25E6"/>
    <w:rsid w:val="001D2BD4"/>
    <w:rsid w:val="001D507D"/>
    <w:rsid w:val="001D6911"/>
    <w:rsid w:val="001D6EA6"/>
    <w:rsid w:val="001E1AE2"/>
    <w:rsid w:val="001E5098"/>
    <w:rsid w:val="001E5E6B"/>
    <w:rsid w:val="001E768B"/>
    <w:rsid w:val="001F0B43"/>
    <w:rsid w:val="001F1BB9"/>
    <w:rsid w:val="001F283D"/>
    <w:rsid w:val="001F6270"/>
    <w:rsid w:val="001F6BEA"/>
    <w:rsid w:val="001F70EA"/>
    <w:rsid w:val="001F781D"/>
    <w:rsid w:val="00201947"/>
    <w:rsid w:val="002035F6"/>
    <w:rsid w:val="0020395B"/>
    <w:rsid w:val="00205A37"/>
    <w:rsid w:val="002062C0"/>
    <w:rsid w:val="00206985"/>
    <w:rsid w:val="00206D13"/>
    <w:rsid w:val="002070C0"/>
    <w:rsid w:val="002070DA"/>
    <w:rsid w:val="00212717"/>
    <w:rsid w:val="00212DA6"/>
    <w:rsid w:val="00213829"/>
    <w:rsid w:val="00214494"/>
    <w:rsid w:val="00215130"/>
    <w:rsid w:val="002151A3"/>
    <w:rsid w:val="002239E0"/>
    <w:rsid w:val="00224341"/>
    <w:rsid w:val="00230002"/>
    <w:rsid w:val="00231674"/>
    <w:rsid w:val="00231AA9"/>
    <w:rsid w:val="00232F4F"/>
    <w:rsid w:val="0023383F"/>
    <w:rsid w:val="002372E4"/>
    <w:rsid w:val="00237BC3"/>
    <w:rsid w:val="00240D9E"/>
    <w:rsid w:val="00244C9A"/>
    <w:rsid w:val="00247DA9"/>
    <w:rsid w:val="0025390A"/>
    <w:rsid w:val="00254010"/>
    <w:rsid w:val="002571F9"/>
    <w:rsid w:val="00261439"/>
    <w:rsid w:val="00262878"/>
    <w:rsid w:val="00262BCE"/>
    <w:rsid w:val="0026618B"/>
    <w:rsid w:val="002706A8"/>
    <w:rsid w:val="00270B45"/>
    <w:rsid w:val="00272B34"/>
    <w:rsid w:val="0027520C"/>
    <w:rsid w:val="00280F76"/>
    <w:rsid w:val="00282359"/>
    <w:rsid w:val="002827BB"/>
    <w:rsid w:val="00290062"/>
    <w:rsid w:val="00291CD7"/>
    <w:rsid w:val="002922C5"/>
    <w:rsid w:val="0029522A"/>
    <w:rsid w:val="00295251"/>
    <w:rsid w:val="00295F2B"/>
    <w:rsid w:val="00296718"/>
    <w:rsid w:val="002A1857"/>
    <w:rsid w:val="002A2DFA"/>
    <w:rsid w:val="002A6B8C"/>
    <w:rsid w:val="002A6DC9"/>
    <w:rsid w:val="002B106F"/>
    <w:rsid w:val="002B125F"/>
    <w:rsid w:val="002B1D57"/>
    <w:rsid w:val="002C201B"/>
    <w:rsid w:val="002C2D59"/>
    <w:rsid w:val="002C2F9F"/>
    <w:rsid w:val="002D520E"/>
    <w:rsid w:val="002E00A5"/>
    <w:rsid w:val="002E6E3D"/>
    <w:rsid w:val="002E7282"/>
    <w:rsid w:val="002F0A95"/>
    <w:rsid w:val="002F0CFC"/>
    <w:rsid w:val="002F25C8"/>
    <w:rsid w:val="002F51D1"/>
    <w:rsid w:val="003024A9"/>
    <w:rsid w:val="0030628A"/>
    <w:rsid w:val="003132D5"/>
    <w:rsid w:val="00315EE6"/>
    <w:rsid w:val="0031797A"/>
    <w:rsid w:val="00326300"/>
    <w:rsid w:val="00326C0B"/>
    <w:rsid w:val="003302A7"/>
    <w:rsid w:val="00330D11"/>
    <w:rsid w:val="003315EF"/>
    <w:rsid w:val="003327A8"/>
    <w:rsid w:val="0033422D"/>
    <w:rsid w:val="003418FD"/>
    <w:rsid w:val="00341A31"/>
    <w:rsid w:val="00341FEE"/>
    <w:rsid w:val="0034461D"/>
    <w:rsid w:val="00344732"/>
    <w:rsid w:val="00350210"/>
    <w:rsid w:val="0035048B"/>
    <w:rsid w:val="0035122B"/>
    <w:rsid w:val="003520A3"/>
    <w:rsid w:val="00352A79"/>
    <w:rsid w:val="00353451"/>
    <w:rsid w:val="00353ED0"/>
    <w:rsid w:val="0035548E"/>
    <w:rsid w:val="003576E2"/>
    <w:rsid w:val="00357795"/>
    <w:rsid w:val="00357861"/>
    <w:rsid w:val="00362ACA"/>
    <w:rsid w:val="0036332E"/>
    <w:rsid w:val="0036399A"/>
    <w:rsid w:val="00365BF2"/>
    <w:rsid w:val="00371022"/>
    <w:rsid w:val="00371032"/>
    <w:rsid w:val="00371B44"/>
    <w:rsid w:val="00373787"/>
    <w:rsid w:val="00380B58"/>
    <w:rsid w:val="00386446"/>
    <w:rsid w:val="003950F1"/>
    <w:rsid w:val="0039589D"/>
    <w:rsid w:val="00395F34"/>
    <w:rsid w:val="00395FD9"/>
    <w:rsid w:val="003A325C"/>
    <w:rsid w:val="003A58F7"/>
    <w:rsid w:val="003B4BE3"/>
    <w:rsid w:val="003B5929"/>
    <w:rsid w:val="003B6212"/>
    <w:rsid w:val="003B6422"/>
    <w:rsid w:val="003B650A"/>
    <w:rsid w:val="003B650B"/>
    <w:rsid w:val="003C122B"/>
    <w:rsid w:val="003C1D04"/>
    <w:rsid w:val="003C4156"/>
    <w:rsid w:val="003C5A97"/>
    <w:rsid w:val="003C67F6"/>
    <w:rsid w:val="003D14C5"/>
    <w:rsid w:val="003D482D"/>
    <w:rsid w:val="003D6354"/>
    <w:rsid w:val="003D6978"/>
    <w:rsid w:val="003D6D7A"/>
    <w:rsid w:val="003E2F52"/>
    <w:rsid w:val="003E477C"/>
    <w:rsid w:val="003F3F76"/>
    <w:rsid w:val="003F52B2"/>
    <w:rsid w:val="003F717A"/>
    <w:rsid w:val="004016EE"/>
    <w:rsid w:val="00401B43"/>
    <w:rsid w:val="00403547"/>
    <w:rsid w:val="00407A43"/>
    <w:rsid w:val="004115C5"/>
    <w:rsid w:val="00412AE6"/>
    <w:rsid w:val="004133C9"/>
    <w:rsid w:val="00414D11"/>
    <w:rsid w:val="004222AC"/>
    <w:rsid w:val="00423C36"/>
    <w:rsid w:val="00425F46"/>
    <w:rsid w:val="00426C05"/>
    <w:rsid w:val="004273A6"/>
    <w:rsid w:val="00432390"/>
    <w:rsid w:val="00434545"/>
    <w:rsid w:val="00437A7D"/>
    <w:rsid w:val="00440414"/>
    <w:rsid w:val="00446207"/>
    <w:rsid w:val="00446535"/>
    <w:rsid w:val="0044758E"/>
    <w:rsid w:val="00447ACF"/>
    <w:rsid w:val="0045017C"/>
    <w:rsid w:val="0045066C"/>
    <w:rsid w:val="0045484C"/>
    <w:rsid w:val="00455625"/>
    <w:rsid w:val="0045565A"/>
    <w:rsid w:val="0045777E"/>
    <w:rsid w:val="00457BCF"/>
    <w:rsid w:val="00461B95"/>
    <w:rsid w:val="00462135"/>
    <w:rsid w:val="00465E36"/>
    <w:rsid w:val="004856F7"/>
    <w:rsid w:val="00485E3C"/>
    <w:rsid w:val="004869E6"/>
    <w:rsid w:val="00487449"/>
    <w:rsid w:val="00497982"/>
    <w:rsid w:val="004A5B67"/>
    <w:rsid w:val="004A6860"/>
    <w:rsid w:val="004B2A5B"/>
    <w:rsid w:val="004B7E9A"/>
    <w:rsid w:val="004C251D"/>
    <w:rsid w:val="004C31D2"/>
    <w:rsid w:val="004C45B2"/>
    <w:rsid w:val="004C70A0"/>
    <w:rsid w:val="004D55C2"/>
    <w:rsid w:val="004D6E02"/>
    <w:rsid w:val="004D7A0B"/>
    <w:rsid w:val="004E20FB"/>
    <w:rsid w:val="004E311D"/>
    <w:rsid w:val="004F08C9"/>
    <w:rsid w:val="004F0A80"/>
    <w:rsid w:val="004F1583"/>
    <w:rsid w:val="004F4CC8"/>
    <w:rsid w:val="004F6EF2"/>
    <w:rsid w:val="004F7EB0"/>
    <w:rsid w:val="0050203D"/>
    <w:rsid w:val="005020A7"/>
    <w:rsid w:val="005047E3"/>
    <w:rsid w:val="00504ED5"/>
    <w:rsid w:val="005138C3"/>
    <w:rsid w:val="0051552D"/>
    <w:rsid w:val="00521131"/>
    <w:rsid w:val="00521771"/>
    <w:rsid w:val="00524086"/>
    <w:rsid w:val="00530615"/>
    <w:rsid w:val="00530A35"/>
    <w:rsid w:val="00531EF8"/>
    <w:rsid w:val="00537807"/>
    <w:rsid w:val="00537B19"/>
    <w:rsid w:val="005410F6"/>
    <w:rsid w:val="00541A60"/>
    <w:rsid w:val="00543E4E"/>
    <w:rsid w:val="00544E7D"/>
    <w:rsid w:val="00556D26"/>
    <w:rsid w:val="005664AF"/>
    <w:rsid w:val="005729C4"/>
    <w:rsid w:val="00574D8A"/>
    <w:rsid w:val="00590648"/>
    <w:rsid w:val="0059227B"/>
    <w:rsid w:val="00594E4D"/>
    <w:rsid w:val="0059630A"/>
    <w:rsid w:val="005A3EC1"/>
    <w:rsid w:val="005A6964"/>
    <w:rsid w:val="005A773F"/>
    <w:rsid w:val="005B0966"/>
    <w:rsid w:val="005B2EC6"/>
    <w:rsid w:val="005B795D"/>
    <w:rsid w:val="005B7B2A"/>
    <w:rsid w:val="005C3897"/>
    <w:rsid w:val="005C469F"/>
    <w:rsid w:val="005C4A19"/>
    <w:rsid w:val="005D180E"/>
    <w:rsid w:val="005D3D20"/>
    <w:rsid w:val="005D42C2"/>
    <w:rsid w:val="005D638F"/>
    <w:rsid w:val="005D652A"/>
    <w:rsid w:val="005D6555"/>
    <w:rsid w:val="005D67FE"/>
    <w:rsid w:val="005D7635"/>
    <w:rsid w:val="005D7E51"/>
    <w:rsid w:val="005E1CB5"/>
    <w:rsid w:val="005E20D0"/>
    <w:rsid w:val="005E5942"/>
    <w:rsid w:val="005F0718"/>
    <w:rsid w:val="005F0739"/>
    <w:rsid w:val="005F5150"/>
    <w:rsid w:val="005F70EF"/>
    <w:rsid w:val="005F712E"/>
    <w:rsid w:val="00603015"/>
    <w:rsid w:val="00603A03"/>
    <w:rsid w:val="00611F0C"/>
    <w:rsid w:val="00612316"/>
    <w:rsid w:val="00613820"/>
    <w:rsid w:val="00614C1C"/>
    <w:rsid w:val="00615D9F"/>
    <w:rsid w:val="00621976"/>
    <w:rsid w:val="00624A1A"/>
    <w:rsid w:val="00627FC5"/>
    <w:rsid w:val="00631B0F"/>
    <w:rsid w:val="00633A4B"/>
    <w:rsid w:val="00636B4B"/>
    <w:rsid w:val="006409C2"/>
    <w:rsid w:val="00644B58"/>
    <w:rsid w:val="00652248"/>
    <w:rsid w:val="00653247"/>
    <w:rsid w:val="00656F11"/>
    <w:rsid w:val="00657B80"/>
    <w:rsid w:val="00675A7E"/>
    <w:rsid w:val="00675B3C"/>
    <w:rsid w:val="00677B2A"/>
    <w:rsid w:val="00682CE7"/>
    <w:rsid w:val="00685A58"/>
    <w:rsid w:val="0069111D"/>
    <w:rsid w:val="0069562D"/>
    <w:rsid w:val="006A2411"/>
    <w:rsid w:val="006A24FE"/>
    <w:rsid w:val="006A56F0"/>
    <w:rsid w:val="006A6181"/>
    <w:rsid w:val="006A6D85"/>
    <w:rsid w:val="006B0FAF"/>
    <w:rsid w:val="006B1F1C"/>
    <w:rsid w:val="006B25D8"/>
    <w:rsid w:val="006B3DA6"/>
    <w:rsid w:val="006C2912"/>
    <w:rsid w:val="006C3F76"/>
    <w:rsid w:val="006C4B61"/>
    <w:rsid w:val="006D0A01"/>
    <w:rsid w:val="006D2180"/>
    <w:rsid w:val="006D340A"/>
    <w:rsid w:val="006D61B6"/>
    <w:rsid w:val="006D7742"/>
    <w:rsid w:val="006E0909"/>
    <w:rsid w:val="006E35DF"/>
    <w:rsid w:val="006E3DDD"/>
    <w:rsid w:val="006E4A7C"/>
    <w:rsid w:val="006E5383"/>
    <w:rsid w:val="006E57BD"/>
    <w:rsid w:val="006E6255"/>
    <w:rsid w:val="006E7653"/>
    <w:rsid w:val="006F1969"/>
    <w:rsid w:val="006F7DE9"/>
    <w:rsid w:val="00701EAC"/>
    <w:rsid w:val="00704238"/>
    <w:rsid w:val="00706E6E"/>
    <w:rsid w:val="00706E79"/>
    <w:rsid w:val="007116EB"/>
    <w:rsid w:val="00711854"/>
    <w:rsid w:val="00712189"/>
    <w:rsid w:val="00713E78"/>
    <w:rsid w:val="0071719C"/>
    <w:rsid w:val="0073255F"/>
    <w:rsid w:val="007339F2"/>
    <w:rsid w:val="007355E6"/>
    <w:rsid w:val="00740F26"/>
    <w:rsid w:val="00744A34"/>
    <w:rsid w:val="007473D4"/>
    <w:rsid w:val="00754A94"/>
    <w:rsid w:val="00760BB0"/>
    <w:rsid w:val="0076157A"/>
    <w:rsid w:val="00763289"/>
    <w:rsid w:val="00765CD0"/>
    <w:rsid w:val="00765E87"/>
    <w:rsid w:val="00767841"/>
    <w:rsid w:val="00771C5A"/>
    <w:rsid w:val="00772BBA"/>
    <w:rsid w:val="00772D92"/>
    <w:rsid w:val="00776352"/>
    <w:rsid w:val="007825D6"/>
    <w:rsid w:val="00782DEF"/>
    <w:rsid w:val="007831F2"/>
    <w:rsid w:val="00786635"/>
    <w:rsid w:val="0078724A"/>
    <w:rsid w:val="0079000B"/>
    <w:rsid w:val="00790FAF"/>
    <w:rsid w:val="007915A5"/>
    <w:rsid w:val="00792331"/>
    <w:rsid w:val="00796C8A"/>
    <w:rsid w:val="00796D4C"/>
    <w:rsid w:val="007A0AB6"/>
    <w:rsid w:val="007A2C6A"/>
    <w:rsid w:val="007A6B0A"/>
    <w:rsid w:val="007A6E6E"/>
    <w:rsid w:val="007B35C5"/>
    <w:rsid w:val="007B4B8A"/>
    <w:rsid w:val="007B778A"/>
    <w:rsid w:val="007C0A2D"/>
    <w:rsid w:val="007C27B0"/>
    <w:rsid w:val="007C70C4"/>
    <w:rsid w:val="007E29C8"/>
    <w:rsid w:val="007E3775"/>
    <w:rsid w:val="007E4600"/>
    <w:rsid w:val="007E7867"/>
    <w:rsid w:val="007F064A"/>
    <w:rsid w:val="007F300B"/>
    <w:rsid w:val="007F4553"/>
    <w:rsid w:val="007F5213"/>
    <w:rsid w:val="008014C3"/>
    <w:rsid w:val="00801716"/>
    <w:rsid w:val="008303D5"/>
    <w:rsid w:val="008320A5"/>
    <w:rsid w:val="00832C87"/>
    <w:rsid w:val="00833DFC"/>
    <w:rsid w:val="00834A21"/>
    <w:rsid w:val="008413BB"/>
    <w:rsid w:val="00843095"/>
    <w:rsid w:val="00844E6E"/>
    <w:rsid w:val="00851C69"/>
    <w:rsid w:val="00852924"/>
    <w:rsid w:val="00853BFD"/>
    <w:rsid w:val="00867428"/>
    <w:rsid w:val="00867547"/>
    <w:rsid w:val="00870F63"/>
    <w:rsid w:val="0087137C"/>
    <w:rsid w:val="00871F46"/>
    <w:rsid w:val="00875D44"/>
    <w:rsid w:val="00876B9A"/>
    <w:rsid w:val="008775C2"/>
    <w:rsid w:val="00877AE0"/>
    <w:rsid w:val="00881EB8"/>
    <w:rsid w:val="00881F96"/>
    <w:rsid w:val="00883E24"/>
    <w:rsid w:val="008863C3"/>
    <w:rsid w:val="00886BC8"/>
    <w:rsid w:val="00890AFA"/>
    <w:rsid w:val="00890CDA"/>
    <w:rsid w:val="00891538"/>
    <w:rsid w:val="008935BE"/>
    <w:rsid w:val="008A0A13"/>
    <w:rsid w:val="008A0DF5"/>
    <w:rsid w:val="008B0118"/>
    <w:rsid w:val="008B0248"/>
    <w:rsid w:val="008B0407"/>
    <w:rsid w:val="008B3493"/>
    <w:rsid w:val="008B4517"/>
    <w:rsid w:val="008C4A05"/>
    <w:rsid w:val="008C5697"/>
    <w:rsid w:val="008C681A"/>
    <w:rsid w:val="008D0894"/>
    <w:rsid w:val="008E0070"/>
    <w:rsid w:val="008E38F4"/>
    <w:rsid w:val="008E5905"/>
    <w:rsid w:val="008F1B73"/>
    <w:rsid w:val="008F2B4E"/>
    <w:rsid w:val="008F5F33"/>
    <w:rsid w:val="008F6804"/>
    <w:rsid w:val="008F724C"/>
    <w:rsid w:val="009030A8"/>
    <w:rsid w:val="009052BB"/>
    <w:rsid w:val="00906F64"/>
    <w:rsid w:val="00906FB7"/>
    <w:rsid w:val="00910C90"/>
    <w:rsid w:val="009123D9"/>
    <w:rsid w:val="00912511"/>
    <w:rsid w:val="00912548"/>
    <w:rsid w:val="00912AF7"/>
    <w:rsid w:val="00912C0E"/>
    <w:rsid w:val="00912EF0"/>
    <w:rsid w:val="009163F7"/>
    <w:rsid w:val="00923DFB"/>
    <w:rsid w:val="00926ABD"/>
    <w:rsid w:val="0093320F"/>
    <w:rsid w:val="00933DD9"/>
    <w:rsid w:val="009364A6"/>
    <w:rsid w:val="0093735C"/>
    <w:rsid w:val="00940D8C"/>
    <w:rsid w:val="00947F4E"/>
    <w:rsid w:val="00951384"/>
    <w:rsid w:val="00952B3D"/>
    <w:rsid w:val="009547D5"/>
    <w:rsid w:val="00954FEA"/>
    <w:rsid w:val="00955530"/>
    <w:rsid w:val="0095628D"/>
    <w:rsid w:val="00957F90"/>
    <w:rsid w:val="00963FF9"/>
    <w:rsid w:val="009650F0"/>
    <w:rsid w:val="009664E9"/>
    <w:rsid w:val="00966D47"/>
    <w:rsid w:val="00967DC0"/>
    <w:rsid w:val="00967F2A"/>
    <w:rsid w:val="00971F82"/>
    <w:rsid w:val="00972481"/>
    <w:rsid w:val="00972A87"/>
    <w:rsid w:val="0097633A"/>
    <w:rsid w:val="009779D8"/>
    <w:rsid w:val="00982493"/>
    <w:rsid w:val="00983777"/>
    <w:rsid w:val="009838C8"/>
    <w:rsid w:val="00986836"/>
    <w:rsid w:val="00987833"/>
    <w:rsid w:val="0099111A"/>
    <w:rsid w:val="00992F5E"/>
    <w:rsid w:val="00994CFB"/>
    <w:rsid w:val="00995607"/>
    <w:rsid w:val="00997A5F"/>
    <w:rsid w:val="009A03F1"/>
    <w:rsid w:val="009A0A47"/>
    <w:rsid w:val="009A0FF2"/>
    <w:rsid w:val="009A34D2"/>
    <w:rsid w:val="009A3BB9"/>
    <w:rsid w:val="009A3DDE"/>
    <w:rsid w:val="009A4C13"/>
    <w:rsid w:val="009A7E43"/>
    <w:rsid w:val="009B0CE4"/>
    <w:rsid w:val="009B38EC"/>
    <w:rsid w:val="009B679C"/>
    <w:rsid w:val="009C0812"/>
    <w:rsid w:val="009C0D45"/>
    <w:rsid w:val="009C0DED"/>
    <w:rsid w:val="009C1551"/>
    <w:rsid w:val="009C3A88"/>
    <w:rsid w:val="009D4EE9"/>
    <w:rsid w:val="009D71E2"/>
    <w:rsid w:val="009E0609"/>
    <w:rsid w:val="009E1BE1"/>
    <w:rsid w:val="009E4278"/>
    <w:rsid w:val="009E5AB9"/>
    <w:rsid w:val="009E7FD9"/>
    <w:rsid w:val="009F182F"/>
    <w:rsid w:val="009F1B84"/>
    <w:rsid w:val="009F3A89"/>
    <w:rsid w:val="009F4A64"/>
    <w:rsid w:val="009F5149"/>
    <w:rsid w:val="00A004D5"/>
    <w:rsid w:val="00A04C0A"/>
    <w:rsid w:val="00A10107"/>
    <w:rsid w:val="00A15C7F"/>
    <w:rsid w:val="00A16974"/>
    <w:rsid w:val="00A21A9C"/>
    <w:rsid w:val="00A23ABD"/>
    <w:rsid w:val="00A24087"/>
    <w:rsid w:val="00A2508F"/>
    <w:rsid w:val="00A3073D"/>
    <w:rsid w:val="00A352C2"/>
    <w:rsid w:val="00A36E8C"/>
    <w:rsid w:val="00A37D7F"/>
    <w:rsid w:val="00A4016A"/>
    <w:rsid w:val="00A40E59"/>
    <w:rsid w:val="00A410C5"/>
    <w:rsid w:val="00A445D8"/>
    <w:rsid w:val="00A4680C"/>
    <w:rsid w:val="00A47AF5"/>
    <w:rsid w:val="00A50E8C"/>
    <w:rsid w:val="00A51932"/>
    <w:rsid w:val="00A520B1"/>
    <w:rsid w:val="00A520D3"/>
    <w:rsid w:val="00A575C9"/>
    <w:rsid w:val="00A62F21"/>
    <w:rsid w:val="00A655AE"/>
    <w:rsid w:val="00A7293A"/>
    <w:rsid w:val="00A768CF"/>
    <w:rsid w:val="00A830E5"/>
    <w:rsid w:val="00A8429D"/>
    <w:rsid w:val="00A84A94"/>
    <w:rsid w:val="00A84CDE"/>
    <w:rsid w:val="00A86105"/>
    <w:rsid w:val="00A86F72"/>
    <w:rsid w:val="00A92B51"/>
    <w:rsid w:val="00A93BD8"/>
    <w:rsid w:val="00A960F0"/>
    <w:rsid w:val="00AA06BA"/>
    <w:rsid w:val="00AA0B5F"/>
    <w:rsid w:val="00AA24AE"/>
    <w:rsid w:val="00AB40AF"/>
    <w:rsid w:val="00AB4109"/>
    <w:rsid w:val="00AB5B26"/>
    <w:rsid w:val="00AC21AB"/>
    <w:rsid w:val="00AC22DA"/>
    <w:rsid w:val="00AC29C9"/>
    <w:rsid w:val="00AC39A9"/>
    <w:rsid w:val="00AC67FB"/>
    <w:rsid w:val="00AC71B1"/>
    <w:rsid w:val="00AD1A3E"/>
    <w:rsid w:val="00AD1DAA"/>
    <w:rsid w:val="00AD3B7F"/>
    <w:rsid w:val="00AD7B35"/>
    <w:rsid w:val="00AE07B8"/>
    <w:rsid w:val="00AE1176"/>
    <w:rsid w:val="00AE2EDF"/>
    <w:rsid w:val="00AE6881"/>
    <w:rsid w:val="00AF1E23"/>
    <w:rsid w:val="00AF45E6"/>
    <w:rsid w:val="00AF49CB"/>
    <w:rsid w:val="00AF4D56"/>
    <w:rsid w:val="00AF5374"/>
    <w:rsid w:val="00B01AFF"/>
    <w:rsid w:val="00B021CF"/>
    <w:rsid w:val="00B05CC7"/>
    <w:rsid w:val="00B13FEB"/>
    <w:rsid w:val="00B15A49"/>
    <w:rsid w:val="00B17614"/>
    <w:rsid w:val="00B22A06"/>
    <w:rsid w:val="00B25C6E"/>
    <w:rsid w:val="00B27E39"/>
    <w:rsid w:val="00B32AF8"/>
    <w:rsid w:val="00B350D8"/>
    <w:rsid w:val="00B353E4"/>
    <w:rsid w:val="00B37FA9"/>
    <w:rsid w:val="00B55A67"/>
    <w:rsid w:val="00B55E5C"/>
    <w:rsid w:val="00B610E5"/>
    <w:rsid w:val="00B639C4"/>
    <w:rsid w:val="00B74CD8"/>
    <w:rsid w:val="00B81A31"/>
    <w:rsid w:val="00B83B9C"/>
    <w:rsid w:val="00B8465F"/>
    <w:rsid w:val="00B86BF0"/>
    <w:rsid w:val="00B879F0"/>
    <w:rsid w:val="00BA1541"/>
    <w:rsid w:val="00BA457C"/>
    <w:rsid w:val="00BB1AFD"/>
    <w:rsid w:val="00BB1C52"/>
    <w:rsid w:val="00BB234C"/>
    <w:rsid w:val="00BB2BD1"/>
    <w:rsid w:val="00BB4D6C"/>
    <w:rsid w:val="00BB6978"/>
    <w:rsid w:val="00BB7CF3"/>
    <w:rsid w:val="00BC135F"/>
    <w:rsid w:val="00BC1A6A"/>
    <w:rsid w:val="00BC30D1"/>
    <w:rsid w:val="00BD437B"/>
    <w:rsid w:val="00BD64E0"/>
    <w:rsid w:val="00BE1773"/>
    <w:rsid w:val="00BE1A11"/>
    <w:rsid w:val="00BE1B34"/>
    <w:rsid w:val="00BE3362"/>
    <w:rsid w:val="00BE4737"/>
    <w:rsid w:val="00BE6EAC"/>
    <w:rsid w:val="00BE736B"/>
    <w:rsid w:val="00BE767C"/>
    <w:rsid w:val="00BF234F"/>
    <w:rsid w:val="00BF2A6E"/>
    <w:rsid w:val="00BF7D19"/>
    <w:rsid w:val="00BF7F04"/>
    <w:rsid w:val="00C013C8"/>
    <w:rsid w:val="00C022E3"/>
    <w:rsid w:val="00C03AB6"/>
    <w:rsid w:val="00C07C24"/>
    <w:rsid w:val="00C12EF8"/>
    <w:rsid w:val="00C141AA"/>
    <w:rsid w:val="00C1564E"/>
    <w:rsid w:val="00C16E07"/>
    <w:rsid w:val="00C17453"/>
    <w:rsid w:val="00C21A49"/>
    <w:rsid w:val="00C22004"/>
    <w:rsid w:val="00C22A2E"/>
    <w:rsid w:val="00C27EE1"/>
    <w:rsid w:val="00C3265C"/>
    <w:rsid w:val="00C33CE9"/>
    <w:rsid w:val="00C35787"/>
    <w:rsid w:val="00C36F70"/>
    <w:rsid w:val="00C40609"/>
    <w:rsid w:val="00C43675"/>
    <w:rsid w:val="00C45448"/>
    <w:rsid w:val="00C4712D"/>
    <w:rsid w:val="00C500E7"/>
    <w:rsid w:val="00C5099A"/>
    <w:rsid w:val="00C5162C"/>
    <w:rsid w:val="00C5289D"/>
    <w:rsid w:val="00C53134"/>
    <w:rsid w:val="00C54CCF"/>
    <w:rsid w:val="00C600A7"/>
    <w:rsid w:val="00C60FF7"/>
    <w:rsid w:val="00C62D5D"/>
    <w:rsid w:val="00C63F40"/>
    <w:rsid w:val="00C65B8E"/>
    <w:rsid w:val="00C670E4"/>
    <w:rsid w:val="00C73F39"/>
    <w:rsid w:val="00C75EF5"/>
    <w:rsid w:val="00C83531"/>
    <w:rsid w:val="00C8355D"/>
    <w:rsid w:val="00C83D7D"/>
    <w:rsid w:val="00C905BD"/>
    <w:rsid w:val="00C92FEC"/>
    <w:rsid w:val="00C93E28"/>
    <w:rsid w:val="00C94F55"/>
    <w:rsid w:val="00C96949"/>
    <w:rsid w:val="00C97A68"/>
    <w:rsid w:val="00CA0867"/>
    <w:rsid w:val="00CA3C11"/>
    <w:rsid w:val="00CA6B1C"/>
    <w:rsid w:val="00CA6EDC"/>
    <w:rsid w:val="00CA7D62"/>
    <w:rsid w:val="00CB07A8"/>
    <w:rsid w:val="00CB3390"/>
    <w:rsid w:val="00CB6275"/>
    <w:rsid w:val="00CB6686"/>
    <w:rsid w:val="00CB6D01"/>
    <w:rsid w:val="00CB7150"/>
    <w:rsid w:val="00CB74D2"/>
    <w:rsid w:val="00CC0273"/>
    <w:rsid w:val="00CC0603"/>
    <w:rsid w:val="00CC1BF7"/>
    <w:rsid w:val="00CD3E3B"/>
    <w:rsid w:val="00CD5261"/>
    <w:rsid w:val="00CD6DD4"/>
    <w:rsid w:val="00CD73EA"/>
    <w:rsid w:val="00CE110C"/>
    <w:rsid w:val="00CE1B14"/>
    <w:rsid w:val="00CE50B2"/>
    <w:rsid w:val="00CF073B"/>
    <w:rsid w:val="00CF126D"/>
    <w:rsid w:val="00CF1BE3"/>
    <w:rsid w:val="00CF4E11"/>
    <w:rsid w:val="00CF5D4E"/>
    <w:rsid w:val="00CF62E6"/>
    <w:rsid w:val="00CF7D52"/>
    <w:rsid w:val="00D01600"/>
    <w:rsid w:val="00D043A3"/>
    <w:rsid w:val="00D062C3"/>
    <w:rsid w:val="00D10070"/>
    <w:rsid w:val="00D10669"/>
    <w:rsid w:val="00D1647B"/>
    <w:rsid w:val="00D16E05"/>
    <w:rsid w:val="00D252C0"/>
    <w:rsid w:val="00D26FD0"/>
    <w:rsid w:val="00D3574A"/>
    <w:rsid w:val="00D373E8"/>
    <w:rsid w:val="00D437FF"/>
    <w:rsid w:val="00D45D3E"/>
    <w:rsid w:val="00D45D61"/>
    <w:rsid w:val="00D5130C"/>
    <w:rsid w:val="00D5793F"/>
    <w:rsid w:val="00D57D59"/>
    <w:rsid w:val="00D60944"/>
    <w:rsid w:val="00D61BC1"/>
    <w:rsid w:val="00D62265"/>
    <w:rsid w:val="00D62A6B"/>
    <w:rsid w:val="00D654A8"/>
    <w:rsid w:val="00D65573"/>
    <w:rsid w:val="00D73D25"/>
    <w:rsid w:val="00D74F4A"/>
    <w:rsid w:val="00D7661B"/>
    <w:rsid w:val="00D80505"/>
    <w:rsid w:val="00D818B5"/>
    <w:rsid w:val="00D81FFB"/>
    <w:rsid w:val="00D82623"/>
    <w:rsid w:val="00D8512E"/>
    <w:rsid w:val="00D90F85"/>
    <w:rsid w:val="00D95785"/>
    <w:rsid w:val="00D95D74"/>
    <w:rsid w:val="00DA1E58"/>
    <w:rsid w:val="00DA311A"/>
    <w:rsid w:val="00DA5933"/>
    <w:rsid w:val="00DA654A"/>
    <w:rsid w:val="00DB035D"/>
    <w:rsid w:val="00DB479D"/>
    <w:rsid w:val="00DB4C94"/>
    <w:rsid w:val="00DB4D0A"/>
    <w:rsid w:val="00DB5B50"/>
    <w:rsid w:val="00DB5B6B"/>
    <w:rsid w:val="00DB614A"/>
    <w:rsid w:val="00DB760C"/>
    <w:rsid w:val="00DB7D8B"/>
    <w:rsid w:val="00DC0943"/>
    <w:rsid w:val="00DC33F7"/>
    <w:rsid w:val="00DC77FD"/>
    <w:rsid w:val="00DD0FC3"/>
    <w:rsid w:val="00DD20E4"/>
    <w:rsid w:val="00DD3790"/>
    <w:rsid w:val="00DD52E4"/>
    <w:rsid w:val="00DD6369"/>
    <w:rsid w:val="00DE39DA"/>
    <w:rsid w:val="00DE4EF2"/>
    <w:rsid w:val="00DF2C0E"/>
    <w:rsid w:val="00DF64F1"/>
    <w:rsid w:val="00E06F07"/>
    <w:rsid w:val="00E06FFB"/>
    <w:rsid w:val="00E12DD2"/>
    <w:rsid w:val="00E14FA8"/>
    <w:rsid w:val="00E17E6E"/>
    <w:rsid w:val="00E17E9B"/>
    <w:rsid w:val="00E244B3"/>
    <w:rsid w:val="00E274B7"/>
    <w:rsid w:val="00E30155"/>
    <w:rsid w:val="00E34838"/>
    <w:rsid w:val="00E35002"/>
    <w:rsid w:val="00E36594"/>
    <w:rsid w:val="00E42FE1"/>
    <w:rsid w:val="00E43771"/>
    <w:rsid w:val="00E54872"/>
    <w:rsid w:val="00E557A6"/>
    <w:rsid w:val="00E562CC"/>
    <w:rsid w:val="00E562EE"/>
    <w:rsid w:val="00E6092E"/>
    <w:rsid w:val="00E62CCA"/>
    <w:rsid w:val="00E62FDD"/>
    <w:rsid w:val="00E6319A"/>
    <w:rsid w:val="00E70C10"/>
    <w:rsid w:val="00E76880"/>
    <w:rsid w:val="00E77709"/>
    <w:rsid w:val="00E80C5B"/>
    <w:rsid w:val="00E80FF7"/>
    <w:rsid w:val="00E819D5"/>
    <w:rsid w:val="00E822BE"/>
    <w:rsid w:val="00E855DD"/>
    <w:rsid w:val="00E91FE1"/>
    <w:rsid w:val="00E972A9"/>
    <w:rsid w:val="00EA03E4"/>
    <w:rsid w:val="00EA1312"/>
    <w:rsid w:val="00EA4646"/>
    <w:rsid w:val="00EA4ADE"/>
    <w:rsid w:val="00EA5AAB"/>
    <w:rsid w:val="00EA6A31"/>
    <w:rsid w:val="00EB4789"/>
    <w:rsid w:val="00EB53AF"/>
    <w:rsid w:val="00EB7081"/>
    <w:rsid w:val="00EC12F0"/>
    <w:rsid w:val="00EC2812"/>
    <w:rsid w:val="00EC2918"/>
    <w:rsid w:val="00ED1A2C"/>
    <w:rsid w:val="00ED3E55"/>
    <w:rsid w:val="00ED4954"/>
    <w:rsid w:val="00ED5581"/>
    <w:rsid w:val="00ED644E"/>
    <w:rsid w:val="00EE05D8"/>
    <w:rsid w:val="00EE0943"/>
    <w:rsid w:val="00EE2361"/>
    <w:rsid w:val="00EE33A2"/>
    <w:rsid w:val="00EE370B"/>
    <w:rsid w:val="00EE434E"/>
    <w:rsid w:val="00EE5ED2"/>
    <w:rsid w:val="00EE6F73"/>
    <w:rsid w:val="00EF1860"/>
    <w:rsid w:val="00EF196D"/>
    <w:rsid w:val="00EF2B3D"/>
    <w:rsid w:val="00EF2F86"/>
    <w:rsid w:val="00EF43E2"/>
    <w:rsid w:val="00EF4500"/>
    <w:rsid w:val="00F02026"/>
    <w:rsid w:val="00F02BBF"/>
    <w:rsid w:val="00F064E2"/>
    <w:rsid w:val="00F11F39"/>
    <w:rsid w:val="00F125E1"/>
    <w:rsid w:val="00F12BA0"/>
    <w:rsid w:val="00F13B23"/>
    <w:rsid w:val="00F13CF6"/>
    <w:rsid w:val="00F20C43"/>
    <w:rsid w:val="00F2342B"/>
    <w:rsid w:val="00F26939"/>
    <w:rsid w:val="00F3102C"/>
    <w:rsid w:val="00F32800"/>
    <w:rsid w:val="00F3470C"/>
    <w:rsid w:val="00F37204"/>
    <w:rsid w:val="00F41BC7"/>
    <w:rsid w:val="00F50574"/>
    <w:rsid w:val="00F5380D"/>
    <w:rsid w:val="00F60996"/>
    <w:rsid w:val="00F60D96"/>
    <w:rsid w:val="00F62D8B"/>
    <w:rsid w:val="00F65593"/>
    <w:rsid w:val="00F660CD"/>
    <w:rsid w:val="00F6645B"/>
    <w:rsid w:val="00F66F97"/>
    <w:rsid w:val="00F6718B"/>
    <w:rsid w:val="00F67A1C"/>
    <w:rsid w:val="00F700B4"/>
    <w:rsid w:val="00F73128"/>
    <w:rsid w:val="00F749E8"/>
    <w:rsid w:val="00F77ADA"/>
    <w:rsid w:val="00F819B9"/>
    <w:rsid w:val="00F82C5B"/>
    <w:rsid w:val="00F84295"/>
    <w:rsid w:val="00F853C4"/>
    <w:rsid w:val="00F86230"/>
    <w:rsid w:val="00F8703D"/>
    <w:rsid w:val="00F93F46"/>
    <w:rsid w:val="00F96709"/>
    <w:rsid w:val="00F9735E"/>
    <w:rsid w:val="00F97E50"/>
    <w:rsid w:val="00FA00BF"/>
    <w:rsid w:val="00FA04DB"/>
    <w:rsid w:val="00FA1FDE"/>
    <w:rsid w:val="00FA4880"/>
    <w:rsid w:val="00FA7C08"/>
    <w:rsid w:val="00FB56D6"/>
    <w:rsid w:val="00FB5CFF"/>
    <w:rsid w:val="00FB6053"/>
    <w:rsid w:val="00FB7AE9"/>
    <w:rsid w:val="00FC7AC5"/>
    <w:rsid w:val="00FD1638"/>
    <w:rsid w:val="00FD3350"/>
    <w:rsid w:val="00FD3AEA"/>
    <w:rsid w:val="00FD5180"/>
    <w:rsid w:val="00FD52E3"/>
    <w:rsid w:val="00FD5E2F"/>
    <w:rsid w:val="00FD727B"/>
    <w:rsid w:val="00FD7CB3"/>
    <w:rsid w:val="00FE494C"/>
    <w:rsid w:val="00FE5B9D"/>
    <w:rsid w:val="00FF2572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2D2387C0-8103-49A2-AA8E-A3A22E4E1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7E6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qFormat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A593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3520A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520A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520A3"/>
    <w:rPr>
      <w:rFonts w:ascii="Times New Roman" w:hAnsi="Times New Roman"/>
      <w:b/>
      <w:bCs/>
      <w:lang w:val="en-GB"/>
    </w:rPr>
  </w:style>
  <w:style w:type="paragraph" w:customStyle="1" w:styleId="StyleHeading3h3CourierNew">
    <w:name w:val="Style Heading 3h3 + Courier New"/>
    <w:basedOn w:val="Heading3"/>
    <w:link w:val="StyleHeading3h3CourierNewChar"/>
    <w:rsid w:val="003D635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D6354"/>
    <w:rPr>
      <w:rFonts w:ascii="Courier New" w:eastAsia="Times New Roman" w:hAnsi="Courier New"/>
      <w:sz w:val="28"/>
      <w:lang w:val="en-GB"/>
    </w:rPr>
  </w:style>
  <w:style w:type="character" w:customStyle="1" w:styleId="B2Char">
    <w:name w:val="B2 Char"/>
    <w:link w:val="B2"/>
    <w:qFormat/>
    <w:locked/>
    <w:rsid w:val="00DC77F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www.w3.org/XML/1998/namespace"/>
    <ds:schemaRef ds:uri="5b17232d-c99c-451d-83da-8209c240d8e5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1303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Huawei-12-10</cp:lastModifiedBy>
  <cp:revision>2</cp:revision>
  <cp:lastPrinted>1899-12-31T23:00:00Z</cp:lastPrinted>
  <dcterms:created xsi:type="dcterms:W3CDTF">2025-02-07T13:33:00Z</dcterms:created>
  <dcterms:modified xsi:type="dcterms:W3CDTF">2025-02-07T13:33:00Z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(3)r464NBILmKyL0eRfSwGUR90/0uEFvMFs265T0o177T5dje3za0QcRFidlxkdbVXgCpf006do
+MmRkwPzhgrzyXzXjqtdgP+RYz6qUsPL0tZYHcceDdcNCHMt/CydcRi2Qb+k+AZF/FSUEh7j
aZHWNLBlnQpKewzfg9QkzclXcPTL1LIk/YZAajzAetsZHK7qMbg7a1i9hW/yKBID0nvmWFl1
pDAhUEZP34a2UiZDQ0</vt:lpwstr>
  </property>
  <property fmtid="{D5CDD505-2E9C-101B-9397-08002B2CF9AE}" pid="3" name="_2015_ms_pID_7253431">
    <vt:lpwstr>Ck7ToBNM8uJeVeJAkQ0ugUd4qEOrgS+OBnQ4V4Z3RUsfsIXF59tyzC
efXQupr7cwtPP8BnJi0iRmZgyhR8qUMl2tdByY7Krvx+P0+89/SSW7u233fYimKsqCCOaOz+
dHigB1ugwb8YoNw2VC5jKEW+4lPrOqu6y+oZgPj4rNrZw5H+LPUTvqkNZV1MB3dqmMriZ3b6
vo/JgkI5s3mRhBqlBLYAx5FBkmg3DJba69t6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1738225897</vt:lpwstr>
  </property>
</Properties>
</file>